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B6E95" w14:textId="20077535" w:rsidR="00BB6833" w:rsidRPr="009111A7" w:rsidRDefault="00BB6833" w:rsidP="00BB6833">
      <w:pPr>
        <w:widowControl w:val="0"/>
        <w:tabs>
          <w:tab w:val="left" w:pos="1701"/>
          <w:tab w:val="left" w:pos="3600"/>
        </w:tabs>
        <w:autoSpaceDN w:val="0"/>
        <w:spacing w:after="0" w:line="363" w:lineRule="exact"/>
        <w:ind w:right="96"/>
        <w:jc w:val="both"/>
        <w:textAlignment w:val="baseline"/>
        <w:rPr>
          <w:rFonts w:eastAsia="SimSun" w:cs="Tms Rmn"/>
          <w:b/>
          <w:bCs/>
          <w:color w:val="FF0000"/>
          <w:kern w:val="3"/>
          <w:sz w:val="24"/>
          <w:szCs w:val="24"/>
          <w:lang w:bidi="hi-IN"/>
        </w:rPr>
      </w:pPr>
      <w:bookmarkStart w:id="0" w:name="_Hlk528757976"/>
      <w:bookmarkStart w:id="1" w:name="_GoBack"/>
      <w:bookmarkEnd w:id="1"/>
      <w:r w:rsidRPr="00BB6833">
        <w:rPr>
          <w:rFonts w:eastAsia="SimSun" w:cs="Tms Rmn"/>
          <w:b/>
          <w:bCs/>
          <w:color w:val="000000"/>
          <w:kern w:val="3"/>
          <w:sz w:val="24"/>
          <w:szCs w:val="24"/>
          <w:lang w:bidi="hi-IN"/>
        </w:rPr>
        <w:t xml:space="preserve">EXCELENTÍSSIMO (A) SENHOR (A) JUIZ (ÍZA) FEDERAL DA MM.   VARA DA SEÇÃO JUDICIÁRIA </w:t>
      </w:r>
      <w:r w:rsidR="009111A7" w:rsidRPr="009111A7">
        <w:rPr>
          <w:rFonts w:eastAsia="SimSun" w:cs="Tms Rmn"/>
          <w:b/>
          <w:bCs/>
          <w:color w:val="FF0000"/>
          <w:kern w:val="3"/>
          <w:sz w:val="24"/>
          <w:szCs w:val="24"/>
          <w:lang w:bidi="hi-IN"/>
        </w:rPr>
        <w:t>(</w:t>
      </w:r>
      <w:r w:rsidRPr="009111A7">
        <w:rPr>
          <w:rFonts w:eastAsia="SimSun" w:cs="Tms Rmn"/>
          <w:b/>
          <w:bCs/>
          <w:color w:val="FF0000"/>
          <w:kern w:val="3"/>
          <w:sz w:val="24"/>
          <w:szCs w:val="24"/>
          <w:lang w:bidi="hi-IN"/>
        </w:rPr>
        <w:t>DO</w:t>
      </w:r>
      <w:r w:rsidRPr="00BB6833">
        <w:rPr>
          <w:rFonts w:eastAsia="SimSun" w:cs="Tms Rmn"/>
          <w:b/>
          <w:bCs/>
          <w:color w:val="000000"/>
          <w:kern w:val="3"/>
          <w:sz w:val="24"/>
          <w:szCs w:val="24"/>
          <w:lang w:bidi="hi-IN"/>
        </w:rPr>
        <w:t xml:space="preserve"> </w:t>
      </w:r>
      <w:r w:rsidRPr="009111A7">
        <w:rPr>
          <w:rFonts w:eastAsia="SimSun" w:cs="Tms Rmn"/>
          <w:b/>
          <w:bCs/>
          <w:color w:val="FF0000"/>
          <w:kern w:val="3"/>
          <w:sz w:val="24"/>
          <w:szCs w:val="24"/>
          <w:lang w:bidi="hi-IN"/>
        </w:rPr>
        <w:t>DISTRITO FEDERAL.</w:t>
      </w:r>
      <w:r w:rsidR="009111A7">
        <w:rPr>
          <w:rFonts w:eastAsia="SimSun" w:cs="Tms Rmn"/>
          <w:b/>
          <w:bCs/>
          <w:color w:val="FF0000"/>
          <w:kern w:val="3"/>
          <w:sz w:val="24"/>
          <w:szCs w:val="24"/>
          <w:lang w:bidi="hi-IN"/>
        </w:rPr>
        <w:t>)</w:t>
      </w:r>
    </w:p>
    <w:p w14:paraId="2E2E2BE9" w14:textId="77777777" w:rsidR="00BB6833" w:rsidRPr="00BB6833" w:rsidRDefault="00BB6833" w:rsidP="00BB6833">
      <w:pPr>
        <w:widowControl w:val="0"/>
        <w:autoSpaceDN w:val="0"/>
        <w:spacing w:after="0" w:line="363" w:lineRule="exact"/>
        <w:jc w:val="both"/>
        <w:textAlignment w:val="baseline"/>
        <w:rPr>
          <w:rFonts w:eastAsia="SimSun" w:cs="Tahoma"/>
          <w:color w:val="000000"/>
          <w:kern w:val="3"/>
          <w:sz w:val="24"/>
          <w:szCs w:val="24"/>
          <w:lang w:bidi="hi-IN"/>
        </w:rPr>
      </w:pPr>
    </w:p>
    <w:p w14:paraId="3C57650F" w14:textId="77777777" w:rsidR="00BB6833" w:rsidRPr="00BB6833" w:rsidRDefault="00BB6833" w:rsidP="00BB6833">
      <w:pPr>
        <w:widowControl w:val="0"/>
        <w:autoSpaceDN w:val="0"/>
        <w:spacing w:after="0" w:line="363" w:lineRule="exact"/>
        <w:jc w:val="both"/>
        <w:textAlignment w:val="baseline"/>
        <w:rPr>
          <w:rFonts w:eastAsia="SimSun" w:cs="Tahoma"/>
          <w:color w:val="000000"/>
          <w:kern w:val="3"/>
          <w:sz w:val="24"/>
          <w:szCs w:val="24"/>
          <w:lang w:bidi="hi-IN"/>
        </w:rPr>
      </w:pPr>
    </w:p>
    <w:p w14:paraId="7FCCBB00" w14:textId="77777777" w:rsidR="00BB6833" w:rsidRPr="00BB6833" w:rsidRDefault="00BB6833" w:rsidP="00BB6833">
      <w:pPr>
        <w:widowControl w:val="0"/>
        <w:autoSpaceDN w:val="0"/>
        <w:spacing w:after="0" w:line="363" w:lineRule="exact"/>
        <w:jc w:val="both"/>
        <w:textAlignment w:val="baseline"/>
        <w:rPr>
          <w:rFonts w:eastAsia="SimSun" w:cs="Tahoma"/>
          <w:color w:val="000000"/>
          <w:kern w:val="3"/>
          <w:sz w:val="24"/>
          <w:szCs w:val="24"/>
          <w:lang w:bidi="hi-IN"/>
        </w:rPr>
      </w:pPr>
    </w:p>
    <w:p w14:paraId="6C2EE4EF" w14:textId="77777777" w:rsidR="00BB6833" w:rsidRPr="00BB6833" w:rsidRDefault="00BB6833" w:rsidP="00BB6833">
      <w:pPr>
        <w:widowControl w:val="0"/>
        <w:autoSpaceDN w:val="0"/>
        <w:spacing w:after="0" w:line="363" w:lineRule="exact"/>
        <w:jc w:val="both"/>
        <w:textAlignment w:val="baseline"/>
        <w:rPr>
          <w:rFonts w:eastAsia="SimSun" w:cs="Tahoma"/>
          <w:color w:val="000000"/>
          <w:kern w:val="3"/>
          <w:sz w:val="24"/>
          <w:szCs w:val="24"/>
          <w:lang w:bidi="hi-IN"/>
        </w:rPr>
      </w:pPr>
    </w:p>
    <w:p w14:paraId="5E11A16E" w14:textId="77777777" w:rsidR="00BB6833" w:rsidRPr="00BB6833" w:rsidRDefault="00BB6833" w:rsidP="00BB6833">
      <w:pPr>
        <w:widowControl w:val="0"/>
        <w:autoSpaceDN w:val="0"/>
        <w:spacing w:after="0" w:line="363" w:lineRule="exact"/>
        <w:jc w:val="both"/>
        <w:textAlignment w:val="baseline"/>
        <w:rPr>
          <w:rFonts w:eastAsia="SimSun" w:cs="Tahoma"/>
          <w:color w:val="000000"/>
          <w:kern w:val="3"/>
          <w:sz w:val="24"/>
          <w:szCs w:val="24"/>
          <w:lang w:bidi="hi-IN"/>
        </w:rPr>
      </w:pPr>
    </w:p>
    <w:p w14:paraId="656AD57F" w14:textId="77777777" w:rsidR="00BB6833" w:rsidRPr="00BB6833" w:rsidRDefault="00BB6833" w:rsidP="00BB6833">
      <w:pPr>
        <w:widowControl w:val="0"/>
        <w:autoSpaceDN w:val="0"/>
        <w:spacing w:after="0" w:line="363" w:lineRule="exact"/>
        <w:jc w:val="both"/>
        <w:textAlignment w:val="baseline"/>
        <w:rPr>
          <w:rFonts w:eastAsia="SimSun" w:cs="Tahoma"/>
          <w:color w:val="000000"/>
          <w:kern w:val="3"/>
          <w:sz w:val="24"/>
          <w:szCs w:val="24"/>
          <w:lang w:bidi="hi-IN"/>
        </w:rPr>
      </w:pPr>
    </w:p>
    <w:p w14:paraId="4E8D4F7D" w14:textId="77777777" w:rsidR="00BB6833" w:rsidRPr="00BB6833" w:rsidRDefault="00BB6833" w:rsidP="00BB6833">
      <w:pPr>
        <w:widowControl w:val="0"/>
        <w:autoSpaceDN w:val="0"/>
        <w:spacing w:after="0" w:line="363" w:lineRule="exact"/>
        <w:jc w:val="both"/>
        <w:textAlignment w:val="baseline"/>
        <w:rPr>
          <w:rFonts w:eastAsia="SimSun" w:cs="Tahoma"/>
          <w:color w:val="000000"/>
          <w:kern w:val="3"/>
          <w:sz w:val="24"/>
          <w:szCs w:val="24"/>
          <w:lang w:bidi="hi-IN"/>
        </w:rPr>
      </w:pPr>
    </w:p>
    <w:p w14:paraId="1E2F4CE6" w14:textId="77777777" w:rsidR="00BB6833" w:rsidRPr="00BB6833" w:rsidRDefault="00BB6833" w:rsidP="00BB6833">
      <w:pPr>
        <w:widowControl w:val="0"/>
        <w:autoSpaceDN w:val="0"/>
        <w:spacing w:after="0" w:line="363" w:lineRule="exact"/>
        <w:jc w:val="both"/>
        <w:textAlignment w:val="baseline"/>
        <w:rPr>
          <w:rFonts w:eastAsia="SimSun" w:cs="Tahoma"/>
          <w:color w:val="000000"/>
          <w:kern w:val="3"/>
          <w:sz w:val="24"/>
          <w:szCs w:val="24"/>
          <w:lang w:bidi="hi-IN"/>
        </w:rPr>
      </w:pPr>
    </w:p>
    <w:p w14:paraId="17A5C8E8" w14:textId="77777777" w:rsidR="00BB6833" w:rsidRPr="00BB6833" w:rsidRDefault="00BB6833" w:rsidP="00BB6833">
      <w:pPr>
        <w:widowControl w:val="0"/>
        <w:autoSpaceDN w:val="0"/>
        <w:spacing w:after="0" w:line="363" w:lineRule="exact"/>
        <w:jc w:val="both"/>
        <w:textAlignment w:val="baseline"/>
        <w:rPr>
          <w:rFonts w:eastAsia="SimSun" w:cs="Tahoma"/>
          <w:color w:val="000000"/>
          <w:kern w:val="3"/>
          <w:sz w:val="24"/>
          <w:szCs w:val="24"/>
          <w:lang w:bidi="hi-IN"/>
        </w:rPr>
      </w:pPr>
    </w:p>
    <w:p w14:paraId="4E192C58" w14:textId="77777777" w:rsidR="00BB6833" w:rsidRPr="00BB6833" w:rsidRDefault="00BB6833" w:rsidP="00BB6833">
      <w:pPr>
        <w:widowControl w:val="0"/>
        <w:autoSpaceDN w:val="0"/>
        <w:spacing w:after="0" w:line="363" w:lineRule="exact"/>
        <w:jc w:val="both"/>
        <w:textAlignment w:val="baseline"/>
        <w:rPr>
          <w:rFonts w:eastAsia="SimSun" w:cs="Tahoma"/>
          <w:color w:val="000000"/>
          <w:kern w:val="3"/>
          <w:sz w:val="24"/>
          <w:szCs w:val="24"/>
          <w:lang w:bidi="hi-IN"/>
        </w:rPr>
      </w:pPr>
    </w:p>
    <w:p w14:paraId="36C7116C" w14:textId="77777777" w:rsidR="00BB6833" w:rsidRPr="00BB6833" w:rsidRDefault="00BB6833" w:rsidP="00BB6833">
      <w:pPr>
        <w:widowControl w:val="0"/>
        <w:autoSpaceDN w:val="0"/>
        <w:spacing w:after="0" w:line="363" w:lineRule="exact"/>
        <w:jc w:val="both"/>
        <w:textAlignment w:val="baseline"/>
        <w:rPr>
          <w:rFonts w:eastAsia="SimSun" w:cs="Tahoma"/>
          <w:color w:val="000000"/>
          <w:kern w:val="3"/>
          <w:sz w:val="24"/>
          <w:szCs w:val="24"/>
          <w:lang w:bidi="hi-IN"/>
        </w:rPr>
      </w:pPr>
    </w:p>
    <w:p w14:paraId="0DF433D4" w14:textId="77777777" w:rsidR="00BB6833" w:rsidRPr="00BB6833" w:rsidRDefault="00BB6833" w:rsidP="00BB6833">
      <w:pPr>
        <w:widowControl w:val="0"/>
        <w:autoSpaceDN w:val="0"/>
        <w:spacing w:after="0" w:line="363" w:lineRule="exact"/>
        <w:jc w:val="both"/>
        <w:textAlignment w:val="baseline"/>
        <w:rPr>
          <w:rFonts w:eastAsia="SimSun" w:cs="Tahoma"/>
          <w:color w:val="000000"/>
          <w:kern w:val="3"/>
          <w:sz w:val="24"/>
          <w:szCs w:val="24"/>
          <w:lang w:bidi="hi-IN"/>
        </w:rPr>
      </w:pPr>
    </w:p>
    <w:p w14:paraId="6C750C74" w14:textId="77777777" w:rsidR="00BB6833" w:rsidRPr="00BB6833" w:rsidRDefault="00BB6833" w:rsidP="00BB6833">
      <w:pPr>
        <w:widowControl w:val="0"/>
        <w:autoSpaceDN w:val="0"/>
        <w:spacing w:after="0" w:line="363" w:lineRule="exact"/>
        <w:jc w:val="both"/>
        <w:textAlignment w:val="baseline"/>
        <w:rPr>
          <w:rFonts w:eastAsia="SimSun" w:cs="Tahoma"/>
          <w:color w:val="000000"/>
          <w:kern w:val="3"/>
          <w:sz w:val="24"/>
          <w:szCs w:val="24"/>
          <w:lang w:bidi="hi-IN"/>
        </w:rPr>
      </w:pPr>
    </w:p>
    <w:p w14:paraId="616BA012" w14:textId="77777777" w:rsidR="00BB6833" w:rsidRPr="00BB6833" w:rsidRDefault="00BB6833" w:rsidP="00BB6833">
      <w:pPr>
        <w:widowControl w:val="0"/>
        <w:autoSpaceDN w:val="0"/>
        <w:spacing w:after="0" w:line="363" w:lineRule="exact"/>
        <w:jc w:val="both"/>
        <w:textAlignment w:val="baseline"/>
        <w:rPr>
          <w:rFonts w:eastAsia="SimSun" w:cs="Tahoma"/>
          <w:color w:val="000000"/>
          <w:kern w:val="3"/>
          <w:sz w:val="24"/>
          <w:szCs w:val="24"/>
          <w:lang w:bidi="hi-IN"/>
        </w:rPr>
      </w:pPr>
    </w:p>
    <w:p w14:paraId="78E8BBF6" w14:textId="578713AC" w:rsidR="00BB6833" w:rsidRPr="00BB6833" w:rsidRDefault="009111A7" w:rsidP="00BB6833">
      <w:pPr>
        <w:suppressAutoHyphens w:val="0"/>
        <w:autoSpaceDE w:val="0"/>
        <w:autoSpaceDN w:val="0"/>
        <w:adjustRightInd w:val="0"/>
        <w:spacing w:after="0" w:line="360" w:lineRule="auto"/>
        <w:ind w:firstLine="2268"/>
        <w:jc w:val="both"/>
        <w:rPr>
          <w:rFonts w:eastAsiaTheme="minorHAnsi"/>
          <w:sz w:val="24"/>
          <w:szCs w:val="24"/>
          <w:lang w:eastAsia="en-US"/>
        </w:rPr>
      </w:pPr>
      <w:r w:rsidRPr="002D5BB3">
        <w:rPr>
          <w:rFonts w:eastAsia="SimSun" w:cs="Mangal"/>
          <w:b/>
          <w:bCs/>
          <w:color w:val="FF0000"/>
          <w:kern w:val="3"/>
          <w:sz w:val="24"/>
          <w:szCs w:val="24"/>
          <w:lang w:bidi="hi-IN"/>
        </w:rPr>
        <w:t>ENTIDADE</w:t>
      </w:r>
      <w:r w:rsidR="00BB6833" w:rsidRPr="002D5BB3">
        <w:rPr>
          <w:rFonts w:eastAsia="SimSun" w:cs="Mangal"/>
          <w:color w:val="FF0000"/>
          <w:kern w:val="3"/>
          <w:sz w:val="24"/>
          <w:szCs w:val="24"/>
          <w:lang w:bidi="hi-IN"/>
        </w:rPr>
        <w:t>,</w:t>
      </w:r>
      <w:r w:rsidRPr="002D5BB3">
        <w:rPr>
          <w:rFonts w:eastAsia="SimSun" w:cs="Mangal"/>
          <w:color w:val="FF0000"/>
          <w:kern w:val="3"/>
          <w:sz w:val="24"/>
          <w:szCs w:val="24"/>
          <w:lang w:bidi="hi-IN"/>
        </w:rPr>
        <w:t xml:space="preserve"> qualificação, neste ato representada por </w:t>
      </w:r>
      <w:r w:rsidRPr="002D5BB3">
        <w:rPr>
          <w:rFonts w:eastAsia="SimSun" w:cs="Mangal"/>
          <w:b/>
          <w:bCs/>
          <w:color w:val="FF0000"/>
          <w:kern w:val="3"/>
          <w:sz w:val="24"/>
          <w:szCs w:val="24"/>
          <w:lang w:bidi="hi-IN"/>
        </w:rPr>
        <w:t>REPRESENTANTE</w:t>
      </w:r>
      <w:r w:rsidRPr="002D5BB3">
        <w:rPr>
          <w:rFonts w:eastAsia="SimSun" w:cs="Mangal"/>
          <w:color w:val="FF0000"/>
          <w:kern w:val="3"/>
          <w:sz w:val="24"/>
          <w:szCs w:val="24"/>
          <w:lang w:bidi="hi-IN"/>
        </w:rPr>
        <w:t>, qualifica</w:t>
      </w:r>
      <w:r w:rsidR="002D5BB3" w:rsidRPr="002D5BB3">
        <w:rPr>
          <w:rFonts w:eastAsia="SimSun" w:cs="Mangal"/>
          <w:color w:val="FF0000"/>
          <w:kern w:val="3"/>
          <w:sz w:val="24"/>
          <w:szCs w:val="24"/>
          <w:lang w:bidi="hi-IN"/>
        </w:rPr>
        <w:t>ç</w:t>
      </w:r>
      <w:r w:rsidRPr="002D5BB3">
        <w:rPr>
          <w:rFonts w:eastAsia="SimSun" w:cs="Mangal"/>
          <w:color w:val="FF0000"/>
          <w:kern w:val="3"/>
          <w:sz w:val="24"/>
          <w:szCs w:val="24"/>
          <w:lang w:bidi="hi-IN"/>
        </w:rPr>
        <w:t>ão</w:t>
      </w:r>
      <w:r w:rsidR="00BB6833" w:rsidRPr="00BB6833">
        <w:rPr>
          <w:rFonts w:eastAsia="SimSun" w:cs="Mangal"/>
          <w:kern w:val="3"/>
          <w:sz w:val="24"/>
          <w:szCs w:val="24"/>
          <w:lang w:bidi="hi-IN"/>
        </w:rPr>
        <w:t xml:space="preserve">, vem, respeitosamente, perante Vossa Excelência, por seus advogados constituídos (procuração e substabelecimento anexos), com escritório profissional no </w:t>
      </w:r>
      <w:r w:rsidR="002D5BB3" w:rsidRPr="002D5BB3">
        <w:rPr>
          <w:rFonts w:eastAsia="SimSun" w:cs="Mangal"/>
          <w:color w:val="FF0000"/>
          <w:kern w:val="3"/>
          <w:sz w:val="24"/>
          <w:szCs w:val="24"/>
          <w:lang w:bidi="hi-IN"/>
        </w:rPr>
        <w:t>ENDEREÇO</w:t>
      </w:r>
      <w:r w:rsidR="00BB6833" w:rsidRPr="00BB6833">
        <w:rPr>
          <w:rFonts w:eastAsia="SimSun" w:cs="Mangal"/>
          <w:kern w:val="3"/>
          <w:sz w:val="24"/>
          <w:szCs w:val="24"/>
          <w:lang w:bidi="hi-IN"/>
        </w:rPr>
        <w:t>, endereço onde receberão todas as notificações e publicações</w:t>
      </w:r>
      <w:r w:rsidR="00BB6833" w:rsidRPr="00BB6833">
        <w:rPr>
          <w:rFonts w:eastAsia="SimSun" w:cs="Mangal"/>
          <w:kern w:val="3"/>
          <w:sz w:val="24"/>
          <w:szCs w:val="24"/>
          <w:lang w:eastAsia="pt-BR" w:bidi="hi-IN"/>
        </w:rPr>
        <w:t>,</w:t>
      </w:r>
      <w:r w:rsidR="00755FEA">
        <w:rPr>
          <w:rFonts w:eastAsia="SimSun" w:cs="Mangal"/>
          <w:kern w:val="3"/>
          <w:sz w:val="24"/>
          <w:szCs w:val="24"/>
          <w:lang w:eastAsia="pt-BR" w:bidi="hi-IN"/>
        </w:rPr>
        <w:t xml:space="preserve"> com fundamento no art. 1</w:t>
      </w:r>
      <w:r w:rsidR="00DD4883">
        <w:rPr>
          <w:rFonts w:eastAsia="SimSun" w:cs="Mangal"/>
          <w:kern w:val="3"/>
          <w:sz w:val="24"/>
          <w:szCs w:val="24"/>
          <w:lang w:eastAsia="pt-BR" w:bidi="hi-IN"/>
        </w:rPr>
        <w:t>, IV, da Lei nº. 7.347/85,</w:t>
      </w:r>
      <w:r w:rsidR="00BB6833" w:rsidRPr="00BB6833">
        <w:rPr>
          <w:rFonts w:eastAsia="SimSun" w:cs="Mangal"/>
          <w:kern w:val="3"/>
          <w:sz w:val="24"/>
          <w:szCs w:val="24"/>
          <w:lang w:eastAsia="pt-BR" w:bidi="hi-IN"/>
        </w:rPr>
        <w:t xml:space="preserve"> propor a presente</w:t>
      </w:r>
    </w:p>
    <w:p w14:paraId="137FBC03" w14:textId="77777777" w:rsidR="00BB6833" w:rsidRPr="00BB6833" w:rsidRDefault="00BB6833" w:rsidP="00BB6833">
      <w:pPr>
        <w:widowControl w:val="0"/>
        <w:tabs>
          <w:tab w:val="left" w:pos="3686"/>
        </w:tabs>
        <w:autoSpaceDN w:val="0"/>
        <w:spacing w:after="0" w:line="363" w:lineRule="exact"/>
        <w:jc w:val="center"/>
        <w:textAlignment w:val="baseline"/>
        <w:rPr>
          <w:rFonts w:eastAsia="SimSun" w:cs="Mangal"/>
          <w:b/>
          <w:bCs/>
          <w:kern w:val="3"/>
          <w:sz w:val="24"/>
          <w:szCs w:val="24"/>
          <w:lang w:bidi="hi-IN"/>
        </w:rPr>
      </w:pPr>
    </w:p>
    <w:p w14:paraId="265C8B72" w14:textId="1B25DDB0" w:rsidR="00BB6833" w:rsidRPr="002D5BB3" w:rsidRDefault="00BB6833" w:rsidP="002D5BB3">
      <w:pPr>
        <w:widowControl w:val="0"/>
        <w:shd w:val="clear" w:color="auto" w:fill="E6E6E6"/>
        <w:tabs>
          <w:tab w:val="left" w:pos="0"/>
        </w:tabs>
        <w:autoSpaceDN w:val="0"/>
        <w:spacing w:after="0" w:line="363" w:lineRule="exact"/>
        <w:jc w:val="center"/>
        <w:textAlignment w:val="baseline"/>
        <w:rPr>
          <w:rFonts w:eastAsia="SimSun" w:cs="Tahoma"/>
          <w:b/>
          <w:bCs/>
          <w:kern w:val="3"/>
          <w:sz w:val="24"/>
          <w:szCs w:val="24"/>
          <w:lang w:eastAsia="ar-SA" w:bidi="hi-IN"/>
        </w:rPr>
      </w:pPr>
      <w:r w:rsidRPr="002D5BB3">
        <w:rPr>
          <w:rFonts w:eastAsia="SimSun" w:cs="Tahoma"/>
          <w:b/>
          <w:bCs/>
          <w:kern w:val="3"/>
          <w:sz w:val="24"/>
          <w:szCs w:val="24"/>
          <w:lang w:eastAsia="ar-SA" w:bidi="hi-IN"/>
        </w:rPr>
        <w:t xml:space="preserve">AÇÃO </w:t>
      </w:r>
      <w:r w:rsidR="002D5BB3" w:rsidRPr="002D5BB3">
        <w:rPr>
          <w:rFonts w:eastAsia="SimSun" w:cs="Tahoma"/>
          <w:b/>
          <w:bCs/>
          <w:kern w:val="3"/>
          <w:sz w:val="24"/>
          <w:szCs w:val="24"/>
          <w:lang w:eastAsia="ar-SA" w:bidi="hi-IN"/>
        </w:rPr>
        <w:t>CIVIL PÚBLICA</w:t>
      </w:r>
    </w:p>
    <w:p w14:paraId="16B65812" w14:textId="77CE5EDA" w:rsidR="002D5BB3" w:rsidRPr="002D5BB3" w:rsidRDefault="002D5BB3" w:rsidP="002D5BB3">
      <w:pPr>
        <w:widowControl w:val="0"/>
        <w:shd w:val="clear" w:color="auto" w:fill="E6E6E6"/>
        <w:tabs>
          <w:tab w:val="left" w:pos="0"/>
        </w:tabs>
        <w:autoSpaceDN w:val="0"/>
        <w:spacing w:after="0" w:line="363" w:lineRule="exact"/>
        <w:jc w:val="center"/>
        <w:textAlignment w:val="baseline"/>
        <w:rPr>
          <w:rFonts w:eastAsia="SimSun" w:cs="Tahoma"/>
          <w:b/>
          <w:bCs/>
          <w:kern w:val="3"/>
          <w:sz w:val="24"/>
          <w:szCs w:val="24"/>
          <w:lang w:eastAsia="ar-SA" w:bidi="hi-IN"/>
        </w:rPr>
      </w:pPr>
      <w:r w:rsidRPr="002D5BB3">
        <w:rPr>
          <w:rFonts w:eastAsia="SimSun" w:cs="Tahoma"/>
          <w:b/>
          <w:bCs/>
          <w:kern w:val="3"/>
          <w:sz w:val="24"/>
          <w:szCs w:val="24"/>
          <w:lang w:eastAsia="ar-SA" w:bidi="hi-IN"/>
        </w:rPr>
        <w:t>Com pedido de tutela provisória de urgência</w:t>
      </w:r>
    </w:p>
    <w:p w14:paraId="475E4B69" w14:textId="77777777" w:rsidR="00BB6833" w:rsidRPr="00BB6833" w:rsidRDefault="00BB6833" w:rsidP="00BB6833">
      <w:pPr>
        <w:widowControl w:val="0"/>
        <w:tabs>
          <w:tab w:val="left" w:pos="3686"/>
        </w:tabs>
        <w:autoSpaceDN w:val="0"/>
        <w:spacing w:after="0" w:line="363" w:lineRule="exact"/>
        <w:jc w:val="center"/>
        <w:textAlignment w:val="baseline"/>
        <w:rPr>
          <w:rFonts w:eastAsia="SimSun" w:cs="Mangal"/>
          <w:b/>
          <w:bCs/>
          <w:kern w:val="3"/>
          <w:sz w:val="24"/>
          <w:szCs w:val="24"/>
          <w:lang w:bidi="hi-IN"/>
        </w:rPr>
      </w:pPr>
    </w:p>
    <w:p w14:paraId="077FE16D" w14:textId="7DEE5A60" w:rsidR="00BB6833" w:rsidRPr="00BB6833" w:rsidRDefault="00BB6833" w:rsidP="00BB6833">
      <w:pPr>
        <w:widowControl w:val="0"/>
        <w:tabs>
          <w:tab w:val="left" w:pos="2268"/>
          <w:tab w:val="left" w:pos="4253"/>
        </w:tabs>
        <w:autoSpaceDN w:val="0"/>
        <w:spacing w:after="0" w:line="363" w:lineRule="exact"/>
        <w:jc w:val="both"/>
        <w:textAlignment w:val="baseline"/>
        <w:rPr>
          <w:rFonts w:eastAsia="SimSun" w:cs="Mangal"/>
          <w:kern w:val="3"/>
          <w:sz w:val="24"/>
          <w:szCs w:val="24"/>
          <w:lang w:bidi="hi-IN"/>
        </w:rPr>
      </w:pPr>
      <w:r w:rsidRPr="00BB6833">
        <w:rPr>
          <w:rFonts w:eastAsia="SimSun" w:cs="Mangal"/>
          <w:kern w:val="3"/>
          <w:sz w:val="24"/>
          <w:szCs w:val="24"/>
          <w:lang w:eastAsia="pt-BR" w:bidi="hi-IN"/>
        </w:rPr>
        <w:t xml:space="preserve">em desfavor </w:t>
      </w:r>
      <w:r w:rsidR="00755FEA">
        <w:rPr>
          <w:rFonts w:eastAsia="SimSun" w:cs="Mangal"/>
          <w:kern w:val="3"/>
          <w:sz w:val="24"/>
          <w:szCs w:val="24"/>
          <w:lang w:eastAsia="pt-BR" w:bidi="hi-IN"/>
        </w:rPr>
        <w:t xml:space="preserve">de </w:t>
      </w:r>
      <w:r w:rsidR="00755FEA" w:rsidRPr="00755FEA">
        <w:rPr>
          <w:rFonts w:eastAsia="SimSun" w:cs="Mangal"/>
          <w:color w:val="FF0000"/>
          <w:kern w:val="3"/>
          <w:sz w:val="24"/>
          <w:szCs w:val="24"/>
          <w:lang w:eastAsia="pt-BR" w:bidi="hi-IN"/>
        </w:rPr>
        <w:t>INSTITUIÇÃO FEDERAL DE ENSINO SUPERIOR</w:t>
      </w:r>
      <w:r w:rsidRPr="00BB6833">
        <w:rPr>
          <w:rFonts w:eastAsia="SimSun" w:cs="Mangal"/>
          <w:kern w:val="3"/>
          <w:sz w:val="24"/>
          <w:szCs w:val="24"/>
          <w:lang w:eastAsia="pt-BR" w:bidi="hi-IN"/>
        </w:rPr>
        <w:t xml:space="preserve">, que deverá ser citada na pessoa de seu representante legal, no </w:t>
      </w:r>
      <w:r w:rsidR="00DD4883" w:rsidRPr="00DD4883">
        <w:rPr>
          <w:rFonts w:eastAsia="SimSun" w:cs="Mangal"/>
          <w:color w:val="FF0000"/>
          <w:kern w:val="3"/>
          <w:sz w:val="24"/>
          <w:szCs w:val="24"/>
          <w:lang w:eastAsia="pt-BR" w:bidi="hi-IN"/>
        </w:rPr>
        <w:t>ENDEREÇO</w:t>
      </w:r>
      <w:r w:rsidR="00DD4883">
        <w:rPr>
          <w:rFonts w:eastAsia="SimSun" w:cs="Mangal"/>
          <w:kern w:val="3"/>
          <w:sz w:val="24"/>
          <w:szCs w:val="24"/>
          <w:lang w:eastAsia="pt-BR" w:bidi="hi-IN"/>
        </w:rPr>
        <w:t>,</w:t>
      </w:r>
      <w:r w:rsidRPr="00BB6833">
        <w:rPr>
          <w:rFonts w:eastAsia="SimSun" w:cs="Mangal"/>
          <w:kern w:val="3"/>
          <w:sz w:val="24"/>
          <w:szCs w:val="24"/>
          <w:lang w:eastAsia="pt-BR" w:bidi="hi-IN"/>
        </w:rPr>
        <w:t xml:space="preserve"> pelas razões fáticas e jurídicas a seguir expostas.</w:t>
      </w:r>
    </w:p>
    <w:p w14:paraId="4FF7C3C0" w14:textId="77777777" w:rsidR="00BB6833" w:rsidRPr="00BB6833" w:rsidRDefault="00BB6833" w:rsidP="00BB6833">
      <w:pPr>
        <w:widowControl w:val="0"/>
        <w:tabs>
          <w:tab w:val="left" w:pos="2268"/>
          <w:tab w:val="left" w:pos="4253"/>
        </w:tabs>
        <w:autoSpaceDN w:val="0"/>
        <w:spacing w:after="0" w:line="363" w:lineRule="exact"/>
        <w:jc w:val="both"/>
        <w:textAlignment w:val="baseline"/>
        <w:rPr>
          <w:rFonts w:eastAsia="SimSun" w:cs="Mangal"/>
          <w:kern w:val="3"/>
          <w:sz w:val="24"/>
          <w:szCs w:val="24"/>
          <w:lang w:bidi="hi-IN"/>
        </w:rPr>
      </w:pPr>
    </w:p>
    <w:p w14:paraId="6F1D7C95" w14:textId="402355E8" w:rsidR="00BB6833" w:rsidRPr="00BB6833" w:rsidRDefault="00BB6833" w:rsidP="00BB6833">
      <w:pPr>
        <w:widowControl w:val="0"/>
        <w:tabs>
          <w:tab w:val="left" w:pos="2268"/>
        </w:tabs>
        <w:autoSpaceDN w:val="0"/>
        <w:spacing w:after="0" w:line="363" w:lineRule="exact"/>
        <w:ind w:firstLine="2268"/>
        <w:jc w:val="both"/>
        <w:textAlignment w:val="baseline"/>
        <w:rPr>
          <w:rFonts w:eastAsia="SimSun" w:cs="Tahoma"/>
          <w:b/>
          <w:bCs/>
          <w:kern w:val="3"/>
          <w:sz w:val="24"/>
          <w:szCs w:val="24"/>
          <w:lang w:bidi="hi-IN"/>
        </w:rPr>
      </w:pPr>
      <w:r w:rsidRPr="00BB6833">
        <w:rPr>
          <w:rFonts w:eastAsia="SimSun" w:cs="Tahoma"/>
          <w:b/>
          <w:bCs/>
          <w:kern w:val="3"/>
          <w:sz w:val="24"/>
          <w:szCs w:val="24"/>
          <w:lang w:bidi="hi-IN"/>
        </w:rPr>
        <w:t xml:space="preserve">Requer, desde já, que </w:t>
      </w:r>
      <w:r w:rsidRPr="00BB6833">
        <w:rPr>
          <w:rFonts w:eastAsia="SimSun" w:cs="Tahoma"/>
          <w:b/>
          <w:bCs/>
          <w:kern w:val="3"/>
          <w:sz w:val="24"/>
          <w:szCs w:val="24"/>
          <w:u w:val="single"/>
          <w:lang w:bidi="hi-IN"/>
        </w:rPr>
        <w:t>TODAS</w:t>
      </w:r>
      <w:r w:rsidRPr="00BB6833">
        <w:rPr>
          <w:rFonts w:eastAsia="SimSun" w:cs="Tahoma"/>
          <w:b/>
          <w:bCs/>
          <w:kern w:val="3"/>
          <w:sz w:val="24"/>
          <w:szCs w:val="24"/>
          <w:lang w:bidi="hi-IN"/>
        </w:rPr>
        <w:t xml:space="preserve"> as publicações e intimações sejam feitas </w:t>
      </w:r>
      <w:r w:rsidRPr="00BB6833">
        <w:rPr>
          <w:rFonts w:eastAsia="SimSun" w:cs="Tahoma"/>
          <w:b/>
          <w:bCs/>
          <w:kern w:val="3"/>
          <w:sz w:val="24"/>
          <w:szCs w:val="24"/>
          <w:u w:val="single"/>
          <w:lang w:bidi="hi-IN"/>
        </w:rPr>
        <w:t>exclusivamente</w:t>
      </w:r>
      <w:r w:rsidRPr="00BB6833">
        <w:rPr>
          <w:rFonts w:eastAsia="SimSun" w:cs="Tahoma"/>
          <w:b/>
          <w:bCs/>
          <w:kern w:val="3"/>
          <w:sz w:val="24"/>
          <w:szCs w:val="24"/>
          <w:lang w:bidi="hi-IN"/>
        </w:rPr>
        <w:t xml:space="preserve"> em nome da </w:t>
      </w:r>
      <w:r w:rsidR="00DD4883" w:rsidRPr="00025C0F">
        <w:rPr>
          <w:rFonts w:eastAsia="SimSun" w:cs="Tahoma"/>
          <w:b/>
          <w:bCs/>
          <w:color w:val="FF0000"/>
          <w:kern w:val="3"/>
          <w:sz w:val="24"/>
          <w:szCs w:val="24"/>
          <w:lang w:bidi="hi-IN"/>
        </w:rPr>
        <w:t>ADVOGADO(</w:t>
      </w:r>
      <w:r w:rsidR="00025C0F" w:rsidRPr="00025C0F">
        <w:rPr>
          <w:rFonts w:eastAsia="SimSun" w:cs="Tahoma"/>
          <w:b/>
          <w:bCs/>
          <w:color w:val="FF0000"/>
          <w:kern w:val="3"/>
          <w:sz w:val="24"/>
          <w:szCs w:val="24"/>
          <w:lang w:bidi="hi-IN"/>
        </w:rPr>
        <w:t>A)</w:t>
      </w:r>
      <w:r w:rsidRPr="00025C0F">
        <w:rPr>
          <w:rFonts w:eastAsia="SimSun" w:cs="Tahoma"/>
          <w:b/>
          <w:bCs/>
          <w:color w:val="FF0000"/>
          <w:kern w:val="3"/>
          <w:sz w:val="24"/>
          <w:szCs w:val="24"/>
          <w:lang w:bidi="hi-IN"/>
        </w:rPr>
        <w:t xml:space="preserve">, </w:t>
      </w:r>
      <w:r w:rsidR="00025C0F" w:rsidRPr="00025C0F">
        <w:rPr>
          <w:rFonts w:eastAsia="SimSun" w:cs="Tahoma"/>
          <w:b/>
          <w:bCs/>
          <w:color w:val="FF0000"/>
          <w:kern w:val="3"/>
          <w:sz w:val="24"/>
          <w:szCs w:val="24"/>
          <w:lang w:bidi="hi-IN"/>
        </w:rPr>
        <w:t>inscrito(a)</w:t>
      </w:r>
      <w:r w:rsidRPr="00025C0F">
        <w:rPr>
          <w:rFonts w:eastAsia="SimSun" w:cs="Tahoma"/>
          <w:b/>
          <w:bCs/>
          <w:color w:val="FF0000"/>
          <w:kern w:val="3"/>
          <w:sz w:val="24"/>
          <w:szCs w:val="24"/>
          <w:lang w:bidi="hi-IN"/>
        </w:rPr>
        <w:t xml:space="preserve"> na OAB/</w:t>
      </w:r>
      <w:r w:rsidR="00025C0F" w:rsidRPr="00025C0F">
        <w:rPr>
          <w:rFonts w:eastAsia="SimSun" w:cs="Tahoma"/>
          <w:b/>
          <w:bCs/>
          <w:color w:val="FF0000"/>
          <w:kern w:val="3"/>
          <w:sz w:val="24"/>
          <w:szCs w:val="24"/>
          <w:lang w:bidi="hi-IN"/>
        </w:rPr>
        <w:t>U</w:t>
      </w:r>
      <w:r w:rsidRPr="00025C0F">
        <w:rPr>
          <w:rFonts w:eastAsia="SimSun" w:cs="Tahoma"/>
          <w:b/>
          <w:bCs/>
          <w:color w:val="FF0000"/>
          <w:kern w:val="3"/>
          <w:sz w:val="24"/>
          <w:szCs w:val="24"/>
          <w:lang w:bidi="hi-IN"/>
        </w:rPr>
        <w:t xml:space="preserve">F sob o nº </w:t>
      </w:r>
      <w:r w:rsidR="00025C0F">
        <w:rPr>
          <w:rFonts w:eastAsia="SimSun" w:cs="Tahoma"/>
          <w:b/>
          <w:bCs/>
          <w:color w:val="FF0000"/>
          <w:kern w:val="3"/>
          <w:sz w:val="24"/>
          <w:szCs w:val="24"/>
          <w:lang w:bidi="hi-IN"/>
        </w:rPr>
        <w:t>00.000</w:t>
      </w:r>
      <w:r w:rsidRPr="00BB6833">
        <w:rPr>
          <w:rFonts w:eastAsia="SimSun" w:cs="Tahoma"/>
          <w:b/>
          <w:bCs/>
          <w:kern w:val="3"/>
          <w:sz w:val="24"/>
          <w:szCs w:val="24"/>
          <w:lang w:bidi="hi-IN"/>
        </w:rPr>
        <w:t xml:space="preserve">, integrante do escritório de advocacia </w:t>
      </w:r>
      <w:r w:rsidR="00025C0F" w:rsidRPr="00025C0F">
        <w:rPr>
          <w:rFonts w:eastAsia="SimSun" w:cs="Tahoma"/>
          <w:b/>
          <w:bCs/>
          <w:color w:val="FF0000"/>
          <w:kern w:val="3"/>
          <w:sz w:val="24"/>
          <w:szCs w:val="24"/>
          <w:lang w:bidi="hi-IN"/>
        </w:rPr>
        <w:t>ESCRITÓRIO</w:t>
      </w:r>
      <w:r w:rsidRPr="00025C0F">
        <w:rPr>
          <w:rFonts w:eastAsia="SimSun" w:cs="Tahoma"/>
          <w:b/>
          <w:bCs/>
          <w:color w:val="FF0000"/>
          <w:kern w:val="3"/>
          <w:sz w:val="24"/>
          <w:szCs w:val="24"/>
          <w:lang w:bidi="hi-IN"/>
        </w:rPr>
        <w:t>, OAB/</w:t>
      </w:r>
      <w:r w:rsidR="00025C0F" w:rsidRPr="00025C0F">
        <w:rPr>
          <w:rFonts w:eastAsia="SimSun" w:cs="Tahoma"/>
          <w:b/>
          <w:bCs/>
          <w:color w:val="FF0000"/>
          <w:kern w:val="3"/>
          <w:sz w:val="24"/>
          <w:szCs w:val="24"/>
          <w:lang w:bidi="hi-IN"/>
        </w:rPr>
        <w:t>U</w:t>
      </w:r>
      <w:r w:rsidRPr="00025C0F">
        <w:rPr>
          <w:rFonts w:eastAsia="SimSun" w:cs="Tahoma"/>
          <w:b/>
          <w:bCs/>
          <w:color w:val="FF0000"/>
          <w:kern w:val="3"/>
          <w:sz w:val="24"/>
          <w:szCs w:val="24"/>
          <w:lang w:bidi="hi-IN"/>
        </w:rPr>
        <w:t xml:space="preserve">F nº </w:t>
      </w:r>
      <w:r w:rsidR="00025C0F" w:rsidRPr="00025C0F">
        <w:rPr>
          <w:rFonts w:eastAsia="SimSun" w:cs="Tahoma"/>
          <w:b/>
          <w:bCs/>
          <w:color w:val="FF0000"/>
          <w:kern w:val="3"/>
          <w:sz w:val="24"/>
          <w:szCs w:val="24"/>
          <w:lang w:bidi="hi-IN"/>
        </w:rPr>
        <w:t>000/00</w:t>
      </w:r>
      <w:r w:rsidRPr="00BB6833">
        <w:rPr>
          <w:rFonts w:eastAsia="SimSun" w:cs="Tahoma"/>
          <w:b/>
          <w:bCs/>
          <w:kern w:val="3"/>
          <w:sz w:val="24"/>
          <w:szCs w:val="24"/>
          <w:lang w:bidi="hi-IN"/>
        </w:rPr>
        <w:t>.</w:t>
      </w:r>
    </w:p>
    <w:p w14:paraId="76E92BB7" w14:textId="77777777" w:rsidR="00BB6833" w:rsidRPr="00BB6833" w:rsidRDefault="00BB6833" w:rsidP="00BB6833">
      <w:pPr>
        <w:widowControl w:val="0"/>
        <w:tabs>
          <w:tab w:val="left" w:pos="2268"/>
          <w:tab w:val="left" w:pos="4253"/>
        </w:tabs>
        <w:autoSpaceDN w:val="0"/>
        <w:spacing w:after="0" w:line="363" w:lineRule="exact"/>
        <w:jc w:val="both"/>
        <w:textAlignment w:val="baseline"/>
        <w:rPr>
          <w:rFonts w:eastAsia="SimSun" w:cs="Mangal"/>
          <w:kern w:val="3"/>
          <w:sz w:val="24"/>
          <w:szCs w:val="24"/>
          <w:lang w:bidi="hi-IN"/>
        </w:rPr>
      </w:pPr>
    </w:p>
    <w:p w14:paraId="6AFA06CB" w14:textId="1CAF3CFF" w:rsidR="00025C0F" w:rsidRDefault="00BB6833" w:rsidP="00025C0F">
      <w:pPr>
        <w:keepNext/>
        <w:widowControl w:val="0"/>
        <w:tabs>
          <w:tab w:val="left" w:pos="0"/>
        </w:tabs>
        <w:autoSpaceDN w:val="0"/>
        <w:spacing w:after="0" w:line="363" w:lineRule="exact"/>
        <w:jc w:val="center"/>
        <w:textAlignment w:val="baseline"/>
        <w:rPr>
          <w:rFonts w:eastAsia="SimSun" w:cs="Mangal"/>
          <w:b/>
          <w:bCs/>
          <w:kern w:val="3"/>
          <w:sz w:val="24"/>
          <w:szCs w:val="24"/>
          <w:u w:val="single"/>
          <w:lang w:eastAsia="pt-BR" w:bidi="hi-IN"/>
        </w:rPr>
      </w:pPr>
      <w:r w:rsidRPr="00BB6833">
        <w:rPr>
          <w:rFonts w:eastAsia="SimSun" w:cs="Mangal"/>
          <w:b/>
          <w:bCs/>
          <w:kern w:val="3"/>
          <w:sz w:val="24"/>
          <w:szCs w:val="24"/>
          <w:u w:val="single"/>
          <w:lang w:eastAsia="pt-BR" w:bidi="hi-IN"/>
        </w:rPr>
        <w:t xml:space="preserve">I – </w:t>
      </w:r>
      <w:r w:rsidR="00025C0F">
        <w:rPr>
          <w:rFonts w:eastAsia="SimSun" w:cs="Mangal"/>
          <w:b/>
          <w:bCs/>
          <w:kern w:val="3"/>
          <w:sz w:val="24"/>
          <w:szCs w:val="24"/>
          <w:u w:val="single"/>
          <w:lang w:eastAsia="pt-BR" w:bidi="hi-IN"/>
        </w:rPr>
        <w:t xml:space="preserve">DA LEGITIMIDADE ATIVA DA ENTIDADE AUTORA. REPRESENTATIVIDADE </w:t>
      </w:r>
      <w:r w:rsidR="00025C0F">
        <w:rPr>
          <w:rFonts w:eastAsia="SimSun" w:cs="Mangal"/>
          <w:b/>
          <w:bCs/>
          <w:kern w:val="3"/>
          <w:sz w:val="24"/>
          <w:szCs w:val="24"/>
          <w:u w:val="single"/>
          <w:lang w:eastAsia="pt-BR" w:bidi="hi-IN"/>
        </w:rPr>
        <w:lastRenderedPageBreak/>
        <w:t>DA CATEGORIA E AUTORIZAÇÃO LEGAL.</w:t>
      </w:r>
    </w:p>
    <w:p w14:paraId="09C3CFE4" w14:textId="77777777" w:rsidR="00025C0F" w:rsidRDefault="00025C0F" w:rsidP="00025C0F">
      <w:pPr>
        <w:keepNext/>
        <w:widowControl w:val="0"/>
        <w:tabs>
          <w:tab w:val="left" w:pos="0"/>
        </w:tabs>
        <w:autoSpaceDN w:val="0"/>
        <w:spacing w:after="0" w:line="363" w:lineRule="exact"/>
        <w:textAlignment w:val="baseline"/>
        <w:rPr>
          <w:rFonts w:eastAsia="SimSun" w:cs="Mangal"/>
          <w:b/>
          <w:bCs/>
          <w:kern w:val="3"/>
          <w:sz w:val="24"/>
          <w:szCs w:val="24"/>
          <w:u w:val="single"/>
          <w:lang w:eastAsia="pt-BR" w:bidi="hi-IN"/>
        </w:rPr>
      </w:pPr>
    </w:p>
    <w:p w14:paraId="49A30E4F" w14:textId="33A8BC11" w:rsidR="00025C0F" w:rsidRDefault="00025C0F" w:rsidP="00025C0F">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 xml:space="preserve">A </w:t>
      </w:r>
      <w:r w:rsidRPr="00025C0F">
        <w:rPr>
          <w:rFonts w:eastAsia="SimSun" w:cs="Mangal"/>
          <w:color w:val="FF0000"/>
          <w:kern w:val="3"/>
          <w:sz w:val="24"/>
          <w:szCs w:val="24"/>
          <w:lang w:eastAsia="pt-BR" w:bidi="hi-IN"/>
        </w:rPr>
        <w:t>ENTIDADE</w:t>
      </w:r>
      <w:r>
        <w:rPr>
          <w:rFonts w:eastAsia="SimSun" w:cs="Mangal"/>
          <w:kern w:val="3"/>
          <w:sz w:val="24"/>
          <w:szCs w:val="24"/>
          <w:lang w:eastAsia="pt-BR" w:bidi="hi-IN"/>
        </w:rPr>
        <w:t xml:space="preserve"> </w:t>
      </w:r>
      <w:r w:rsidR="00781150">
        <w:rPr>
          <w:rFonts w:eastAsia="SimSun" w:cs="Mangal"/>
          <w:kern w:val="3"/>
          <w:sz w:val="24"/>
          <w:szCs w:val="24"/>
          <w:lang w:eastAsia="pt-BR" w:bidi="hi-IN"/>
        </w:rPr>
        <w:t>vem a juízo propor a presente Ação Civil Pública em razão da sua autorização estatutária para representação</w:t>
      </w:r>
      <w:r w:rsidR="00E71C57">
        <w:rPr>
          <w:rFonts w:eastAsia="SimSun" w:cs="Mangal"/>
          <w:kern w:val="3"/>
          <w:sz w:val="24"/>
          <w:szCs w:val="24"/>
          <w:lang w:eastAsia="pt-BR" w:bidi="hi-IN"/>
        </w:rPr>
        <w:t xml:space="preserve"> judicial</w:t>
      </w:r>
      <w:r w:rsidR="00781150">
        <w:rPr>
          <w:rFonts w:eastAsia="SimSun" w:cs="Mangal"/>
          <w:kern w:val="3"/>
          <w:sz w:val="24"/>
          <w:szCs w:val="24"/>
          <w:lang w:eastAsia="pt-BR" w:bidi="hi-IN"/>
        </w:rPr>
        <w:t xml:space="preserve"> dos interesses da categoria que representa, conforme se nota do </w:t>
      </w:r>
      <w:r w:rsidR="00781150" w:rsidRPr="00781150">
        <w:rPr>
          <w:rFonts w:eastAsia="SimSun" w:cs="Mangal"/>
          <w:color w:val="FF0000"/>
          <w:kern w:val="3"/>
          <w:sz w:val="24"/>
          <w:szCs w:val="24"/>
          <w:lang w:eastAsia="pt-BR" w:bidi="hi-IN"/>
        </w:rPr>
        <w:t>art. X</w:t>
      </w:r>
      <w:r w:rsidR="00781150">
        <w:rPr>
          <w:rFonts w:eastAsia="SimSun" w:cs="Mangal"/>
          <w:kern w:val="3"/>
          <w:sz w:val="24"/>
          <w:szCs w:val="24"/>
          <w:lang w:eastAsia="pt-BR" w:bidi="hi-IN"/>
        </w:rPr>
        <w:t>, do seu Estatuto:</w:t>
      </w:r>
    </w:p>
    <w:p w14:paraId="18568860" w14:textId="72543F03" w:rsidR="00781150" w:rsidRPr="00781150" w:rsidRDefault="00781150" w:rsidP="00025C0F">
      <w:pPr>
        <w:spacing w:line="360" w:lineRule="auto"/>
        <w:ind w:firstLine="2268"/>
        <w:jc w:val="both"/>
        <w:rPr>
          <w:rFonts w:eastAsia="SimSun" w:cs="Mangal"/>
          <w:color w:val="FF0000"/>
          <w:kern w:val="3"/>
          <w:sz w:val="24"/>
          <w:szCs w:val="24"/>
          <w:lang w:eastAsia="pt-BR" w:bidi="hi-IN"/>
        </w:rPr>
      </w:pPr>
      <w:r w:rsidRPr="00781150">
        <w:rPr>
          <w:rFonts w:eastAsia="SimSun" w:cs="Mangal"/>
          <w:color w:val="FF0000"/>
          <w:kern w:val="3"/>
          <w:sz w:val="24"/>
          <w:szCs w:val="24"/>
          <w:lang w:eastAsia="pt-BR" w:bidi="hi-IN"/>
        </w:rPr>
        <w:t>CITAÇÃO DO ESTATUTO</w:t>
      </w:r>
    </w:p>
    <w:p w14:paraId="25024E94" w14:textId="39464366" w:rsidR="00781150" w:rsidRDefault="00CF7BF5" w:rsidP="00025C0F">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 xml:space="preserve">A questão discutida nestes autos diz respeito </w:t>
      </w:r>
      <w:r w:rsidR="004E5CA9">
        <w:rPr>
          <w:rFonts w:eastAsia="SimSun" w:cs="Mangal"/>
          <w:kern w:val="3"/>
          <w:sz w:val="24"/>
          <w:szCs w:val="24"/>
          <w:lang w:eastAsia="pt-BR" w:bidi="hi-IN"/>
        </w:rPr>
        <w:t>à</w:t>
      </w:r>
      <w:r>
        <w:rPr>
          <w:rFonts w:eastAsia="SimSun" w:cs="Mangal"/>
          <w:kern w:val="3"/>
          <w:sz w:val="24"/>
          <w:szCs w:val="24"/>
          <w:lang w:eastAsia="pt-BR" w:bidi="hi-IN"/>
        </w:rPr>
        <w:t xml:space="preserve"> decisão administrativa da </w:t>
      </w:r>
      <w:r w:rsidRPr="004E5CA9">
        <w:rPr>
          <w:rFonts w:eastAsia="SimSun" w:cs="Mangal"/>
          <w:color w:val="FF0000"/>
          <w:kern w:val="3"/>
          <w:sz w:val="24"/>
          <w:szCs w:val="24"/>
          <w:lang w:eastAsia="pt-BR" w:bidi="hi-IN"/>
        </w:rPr>
        <w:t xml:space="preserve">INSTITUIÇÃO FEDERAL DE ENSINO </w:t>
      </w:r>
      <w:r>
        <w:rPr>
          <w:rFonts w:eastAsia="SimSun" w:cs="Mangal"/>
          <w:kern w:val="3"/>
          <w:sz w:val="24"/>
          <w:szCs w:val="24"/>
          <w:lang w:eastAsia="pt-BR" w:bidi="hi-IN"/>
        </w:rPr>
        <w:t xml:space="preserve">que determinou a aplicação do disposto na Instrução Normativa nº. 28, de </w:t>
      </w:r>
      <w:r w:rsidR="004E5CA9">
        <w:rPr>
          <w:rFonts w:eastAsia="SimSun" w:cs="Mangal"/>
          <w:kern w:val="3"/>
          <w:sz w:val="24"/>
          <w:szCs w:val="24"/>
          <w:lang w:eastAsia="pt-BR" w:bidi="hi-IN"/>
        </w:rPr>
        <w:t xml:space="preserve">25 de março de 2020, aos seus servidores, com efeitos </w:t>
      </w:r>
      <w:r w:rsidR="00476332">
        <w:rPr>
          <w:rFonts w:eastAsia="SimSun" w:cs="Mangal"/>
          <w:kern w:val="3"/>
          <w:sz w:val="24"/>
          <w:szCs w:val="24"/>
          <w:lang w:eastAsia="pt-BR" w:bidi="hi-IN"/>
        </w:rPr>
        <w:t xml:space="preserve">imediatos e prejudiciais à remuneração e aos direitos </w:t>
      </w:r>
      <w:r w:rsidR="000B04AC">
        <w:rPr>
          <w:rFonts w:eastAsia="SimSun" w:cs="Mangal"/>
          <w:kern w:val="3"/>
          <w:sz w:val="24"/>
          <w:szCs w:val="24"/>
          <w:lang w:eastAsia="pt-BR" w:bidi="hi-IN"/>
        </w:rPr>
        <w:t xml:space="preserve">de natureza funcional e, potencialmente, previdenciária </w:t>
      </w:r>
      <w:r w:rsidR="00333C3C">
        <w:rPr>
          <w:rFonts w:eastAsia="SimSun" w:cs="Mangal"/>
          <w:kern w:val="3"/>
          <w:sz w:val="24"/>
          <w:szCs w:val="24"/>
          <w:lang w:eastAsia="pt-BR" w:bidi="hi-IN"/>
        </w:rPr>
        <w:t>de todos os docentes representados pela entidade Autora.</w:t>
      </w:r>
    </w:p>
    <w:p w14:paraId="57947C11" w14:textId="751510B4" w:rsidR="00333C3C" w:rsidRDefault="00545E75" w:rsidP="00025C0F">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 xml:space="preserve">Fica clara, portanto, a legitimidade da </w:t>
      </w:r>
      <w:r w:rsidRPr="00545E75">
        <w:rPr>
          <w:rFonts w:eastAsia="SimSun" w:cs="Mangal"/>
          <w:color w:val="FF0000"/>
          <w:kern w:val="3"/>
          <w:sz w:val="24"/>
          <w:szCs w:val="24"/>
          <w:lang w:eastAsia="pt-BR" w:bidi="hi-IN"/>
        </w:rPr>
        <w:t>ENTIDADE</w:t>
      </w:r>
      <w:r>
        <w:rPr>
          <w:rFonts w:eastAsia="SimSun" w:cs="Mangal"/>
          <w:kern w:val="3"/>
          <w:sz w:val="24"/>
          <w:szCs w:val="24"/>
          <w:lang w:eastAsia="pt-BR" w:bidi="hi-IN"/>
        </w:rPr>
        <w:t xml:space="preserve"> para figurar no polo ativo da presente demanda, enquanto substituta processual</w:t>
      </w:r>
      <w:r w:rsidR="00EB1671">
        <w:rPr>
          <w:rFonts w:eastAsia="SimSun" w:cs="Mangal"/>
          <w:kern w:val="3"/>
          <w:sz w:val="24"/>
          <w:szCs w:val="24"/>
          <w:lang w:eastAsia="pt-BR" w:bidi="hi-IN"/>
        </w:rPr>
        <w:t xml:space="preserve"> de toda a categoria que represe</w:t>
      </w:r>
      <w:r w:rsidR="0097304D">
        <w:rPr>
          <w:rFonts w:eastAsia="SimSun" w:cs="Mangal"/>
          <w:kern w:val="3"/>
          <w:sz w:val="24"/>
          <w:szCs w:val="24"/>
          <w:lang w:eastAsia="pt-BR" w:bidi="hi-IN"/>
        </w:rPr>
        <w:t>nta</w:t>
      </w:r>
      <w:r w:rsidR="005B0DDA">
        <w:rPr>
          <w:rFonts w:eastAsia="SimSun" w:cs="Mangal"/>
          <w:kern w:val="3"/>
          <w:sz w:val="24"/>
          <w:szCs w:val="24"/>
          <w:lang w:eastAsia="pt-BR" w:bidi="hi-IN"/>
        </w:rPr>
        <w:t>, conforme já decidido pelo Supremo Tribunal Federal em sede de repercussão geral:</w:t>
      </w:r>
    </w:p>
    <w:p w14:paraId="442EB9B5" w14:textId="4C06A8BF" w:rsidR="005B0DDA" w:rsidRPr="005B0DDA" w:rsidRDefault="005B0DDA" w:rsidP="005B0DDA">
      <w:pPr>
        <w:spacing w:line="240" w:lineRule="auto"/>
        <w:ind w:left="2268"/>
        <w:jc w:val="both"/>
        <w:rPr>
          <w:rFonts w:eastAsia="SimSun" w:cs="Mangal"/>
          <w:kern w:val="3"/>
          <w:sz w:val="22"/>
          <w:szCs w:val="22"/>
          <w:lang w:eastAsia="pt-BR" w:bidi="hi-IN"/>
        </w:rPr>
      </w:pPr>
      <w:r w:rsidRPr="005B0DDA">
        <w:rPr>
          <w:rFonts w:eastAsia="SimSun" w:cs="Mangal"/>
          <w:kern w:val="3"/>
          <w:sz w:val="22"/>
          <w:szCs w:val="22"/>
          <w:lang w:eastAsia="pt-BR" w:bidi="hi-IN"/>
        </w:rPr>
        <w:t xml:space="preserve">Ementa: RECURSO EXTRAORDINÁRIO. CONSTITUCIONAL. ART. 8º, III, DA LEI MAIOR. SINDICATO. LEGITIMIDADE. SUBSTITUTO PROCESSUAL. EXECUÇÃO DE SENTENÇA. DESNECESSIDADE DE AUTORIZAÇÃO. EXISTÊNCIA DE REPERCUSSÃO GERAL. REAFIRMAÇÃO DE JURISPRUDÊNCIA. I – Repercussão geral reconhecida e reafirmada a jurisprudência do Supremo Tribunal Federal no sentido da ampla legitimidade extraordinária dos sindicatos para defender em juízo os direitos e interesses coletivos ou individuais dos integrantes da categoria que representam, inclusive nas liquidações e execuções de sentença, independentemente de autorização dos substituídos. (RE 883642 RG, </w:t>
      </w:r>
      <w:proofErr w:type="gramStart"/>
      <w:r w:rsidRPr="005B0DDA">
        <w:rPr>
          <w:rFonts w:eastAsia="SimSun" w:cs="Mangal"/>
          <w:kern w:val="3"/>
          <w:sz w:val="22"/>
          <w:szCs w:val="22"/>
          <w:lang w:eastAsia="pt-BR" w:bidi="hi-IN"/>
        </w:rPr>
        <w:t>Relator(</w:t>
      </w:r>
      <w:proofErr w:type="gramEnd"/>
      <w:r w:rsidRPr="005B0DDA">
        <w:rPr>
          <w:rFonts w:eastAsia="SimSun" w:cs="Mangal"/>
          <w:kern w:val="3"/>
          <w:sz w:val="22"/>
          <w:szCs w:val="22"/>
          <w:lang w:eastAsia="pt-BR" w:bidi="hi-IN"/>
        </w:rPr>
        <w:t>a): Min. MINISTRO PRESIDENTE, julgado em 18/06/2015, ACÓRDÃO ELETRÔNICO REPERCUSSÃO GERAL - MÉRITO DJe-124 DIVULG 25-06-2015 PUBLIC 26-06-2015 )</w:t>
      </w:r>
    </w:p>
    <w:p w14:paraId="77813C44" w14:textId="0CEE985D" w:rsidR="005B0DDA" w:rsidRDefault="007E6932" w:rsidP="00025C0F">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Ademais, há que se estabelecer que o art. 5º, da Lei nº. 7.347</w:t>
      </w:r>
      <w:r w:rsidR="00736C32">
        <w:rPr>
          <w:rFonts w:eastAsia="SimSun" w:cs="Mangal"/>
          <w:kern w:val="3"/>
          <w:sz w:val="24"/>
          <w:szCs w:val="24"/>
          <w:lang w:eastAsia="pt-BR" w:bidi="hi-IN"/>
        </w:rPr>
        <w:t xml:space="preserve">/85 é expresso ao reconhecer às associações </w:t>
      </w:r>
      <w:proofErr w:type="spellStart"/>
      <w:r w:rsidR="00736C32">
        <w:rPr>
          <w:rFonts w:eastAsia="SimSun" w:cs="Mangal"/>
          <w:kern w:val="3"/>
          <w:sz w:val="24"/>
          <w:szCs w:val="24"/>
          <w:lang w:eastAsia="pt-BR" w:bidi="hi-IN"/>
        </w:rPr>
        <w:t>constitutídas</w:t>
      </w:r>
      <w:proofErr w:type="spellEnd"/>
      <w:r w:rsidR="00736C32">
        <w:rPr>
          <w:rFonts w:eastAsia="SimSun" w:cs="Mangal"/>
          <w:kern w:val="3"/>
          <w:sz w:val="24"/>
          <w:szCs w:val="24"/>
          <w:lang w:eastAsia="pt-BR" w:bidi="hi-IN"/>
        </w:rPr>
        <w:t xml:space="preserve"> há mais de um ano e </w:t>
      </w:r>
      <w:r w:rsidR="004D6CF0">
        <w:rPr>
          <w:rFonts w:eastAsia="SimSun" w:cs="Mangal"/>
          <w:kern w:val="3"/>
          <w:sz w:val="24"/>
          <w:szCs w:val="24"/>
          <w:lang w:eastAsia="pt-BR" w:bidi="hi-IN"/>
        </w:rPr>
        <w:t>que tenham a finalidade in</w:t>
      </w:r>
      <w:r w:rsidR="00446E94">
        <w:rPr>
          <w:rFonts w:eastAsia="SimSun" w:cs="Mangal"/>
          <w:kern w:val="3"/>
          <w:sz w:val="24"/>
          <w:szCs w:val="24"/>
          <w:lang w:eastAsia="pt-BR" w:bidi="hi-IN"/>
        </w:rPr>
        <w:t>stitucional de defesa dos</w:t>
      </w:r>
      <w:r w:rsidR="00FB1204">
        <w:rPr>
          <w:rFonts w:eastAsia="SimSun" w:cs="Mangal"/>
          <w:kern w:val="3"/>
          <w:sz w:val="24"/>
          <w:szCs w:val="24"/>
          <w:lang w:eastAsia="pt-BR" w:bidi="hi-IN"/>
        </w:rPr>
        <w:t xml:space="preserve"> interesses difusos ou </w:t>
      </w:r>
      <w:r w:rsidR="001176FB">
        <w:rPr>
          <w:rFonts w:eastAsia="SimSun" w:cs="Mangal"/>
          <w:kern w:val="3"/>
          <w:sz w:val="24"/>
          <w:szCs w:val="24"/>
          <w:lang w:eastAsia="pt-BR" w:bidi="hi-IN"/>
        </w:rPr>
        <w:t>c</w:t>
      </w:r>
      <w:r w:rsidR="00FB1204">
        <w:rPr>
          <w:rFonts w:eastAsia="SimSun" w:cs="Mangal"/>
          <w:kern w:val="3"/>
          <w:sz w:val="24"/>
          <w:szCs w:val="24"/>
          <w:lang w:eastAsia="pt-BR" w:bidi="hi-IN"/>
        </w:rPr>
        <w:t xml:space="preserve">oletivos </w:t>
      </w:r>
      <w:r w:rsidR="001176FB">
        <w:rPr>
          <w:rFonts w:eastAsia="SimSun" w:cs="Mangal"/>
          <w:kern w:val="3"/>
          <w:sz w:val="24"/>
          <w:szCs w:val="24"/>
          <w:lang w:eastAsia="pt-BR" w:bidi="hi-IN"/>
        </w:rPr>
        <w:t>a legitimidade ativa para a proposição de ações civis públicas. Enquadra-se nesse conceito, naturalmente, também a entidade de natureza sindical, conforme se nota do seguinte julgado:</w:t>
      </w:r>
    </w:p>
    <w:p w14:paraId="1A7A991A" w14:textId="42A97D95" w:rsidR="00E22ACD" w:rsidRPr="00E22ACD" w:rsidRDefault="00E22ACD" w:rsidP="00E22ACD">
      <w:pPr>
        <w:spacing w:line="240" w:lineRule="auto"/>
        <w:ind w:left="2268"/>
        <w:jc w:val="both"/>
        <w:rPr>
          <w:rFonts w:eastAsia="SimSun" w:cs="Mangal"/>
          <w:kern w:val="3"/>
          <w:sz w:val="22"/>
          <w:szCs w:val="22"/>
          <w:lang w:eastAsia="pt-BR" w:bidi="hi-IN"/>
        </w:rPr>
      </w:pPr>
      <w:r w:rsidRPr="00E22ACD">
        <w:rPr>
          <w:rFonts w:eastAsia="SimSun" w:cs="Mangal"/>
          <w:kern w:val="3"/>
          <w:sz w:val="22"/>
          <w:szCs w:val="22"/>
          <w:lang w:eastAsia="pt-BR" w:bidi="hi-IN"/>
        </w:rPr>
        <w:t xml:space="preserve">PROCESSUAL CIVIL. AÇÃO CIVIL PÚBLICA. SINDICATO. DEFESA DE DIREITOS INDIVIDUAIS HOMOGÊNEOS DE SERVIDORES </w:t>
      </w:r>
      <w:r w:rsidRPr="00E22ACD">
        <w:rPr>
          <w:rFonts w:eastAsia="SimSun" w:cs="Mangal"/>
          <w:kern w:val="3"/>
          <w:sz w:val="22"/>
          <w:szCs w:val="22"/>
          <w:lang w:eastAsia="pt-BR" w:bidi="hi-IN"/>
        </w:rPr>
        <w:lastRenderedPageBreak/>
        <w:t>PÚBLICOS. LEGITIMIDADE ATIVA.</w:t>
      </w:r>
      <w:r w:rsidR="00446E94">
        <w:rPr>
          <w:rFonts w:eastAsia="SimSun" w:cs="Mangal"/>
          <w:kern w:val="3"/>
          <w:sz w:val="22"/>
          <w:szCs w:val="22"/>
          <w:lang w:eastAsia="pt-BR" w:bidi="hi-IN"/>
        </w:rPr>
        <w:t xml:space="preserve"> </w:t>
      </w:r>
      <w:r w:rsidRPr="00E22ACD">
        <w:rPr>
          <w:rFonts w:eastAsia="SimSun" w:cs="Mangal"/>
          <w:kern w:val="3"/>
          <w:sz w:val="22"/>
          <w:szCs w:val="22"/>
          <w:lang w:eastAsia="pt-BR" w:bidi="hi-IN"/>
        </w:rPr>
        <w:t>ISENÇÃO DE CUSTAS. ART. 18 DA LEI 7.347/85. APLICABILIDADE.</w:t>
      </w:r>
    </w:p>
    <w:p w14:paraId="6C5044C6" w14:textId="77777777" w:rsidR="00E22ACD" w:rsidRPr="00E22ACD" w:rsidRDefault="00E22ACD" w:rsidP="00E22ACD">
      <w:pPr>
        <w:spacing w:line="240" w:lineRule="auto"/>
        <w:ind w:left="2268"/>
        <w:jc w:val="both"/>
        <w:rPr>
          <w:rFonts w:eastAsia="SimSun" w:cs="Mangal"/>
          <w:kern w:val="3"/>
          <w:sz w:val="22"/>
          <w:szCs w:val="22"/>
          <w:lang w:eastAsia="pt-BR" w:bidi="hi-IN"/>
        </w:rPr>
      </w:pPr>
      <w:r w:rsidRPr="00E22ACD">
        <w:rPr>
          <w:rFonts w:eastAsia="SimSun" w:cs="Mangal"/>
          <w:kern w:val="3"/>
          <w:sz w:val="22"/>
          <w:szCs w:val="22"/>
          <w:lang w:eastAsia="pt-BR" w:bidi="hi-IN"/>
        </w:rPr>
        <w:t>1. A Corte Especial do STJ pacificou-se no sentido de ser "</w:t>
      </w:r>
      <w:r w:rsidRPr="00446E94">
        <w:rPr>
          <w:rFonts w:eastAsia="SimSun" w:cs="Mangal"/>
          <w:b/>
          <w:bCs/>
          <w:kern w:val="3"/>
          <w:sz w:val="22"/>
          <w:szCs w:val="22"/>
          <w:u w:val="single"/>
          <w:lang w:eastAsia="pt-BR" w:bidi="hi-IN"/>
        </w:rPr>
        <w:t>cabível o ajuizamento de ação civil pública em defesa de direitos individuais homogêneos não relacionados a consumidores, devendo ser reconhecida a legitimidade do Sindicato recorrente para propor a presente ação em defesa de interesses individuais homogêneos da categoria que representa.</w:t>
      </w:r>
      <w:r w:rsidRPr="00E22ACD">
        <w:rPr>
          <w:rFonts w:eastAsia="SimSun" w:cs="Mangal"/>
          <w:kern w:val="3"/>
          <w:sz w:val="22"/>
          <w:szCs w:val="22"/>
          <w:lang w:eastAsia="pt-BR" w:bidi="hi-IN"/>
        </w:rPr>
        <w:t xml:space="preserve"> Com o processamento da presente demanda na forma de ação civil pública, plenamente incidente o art. 18 da lei n. 7.347/85, com a isenção de custas" (</w:t>
      </w:r>
      <w:proofErr w:type="spellStart"/>
      <w:r w:rsidRPr="00E22ACD">
        <w:rPr>
          <w:rFonts w:eastAsia="SimSun" w:cs="Mangal"/>
          <w:kern w:val="3"/>
          <w:sz w:val="22"/>
          <w:szCs w:val="22"/>
          <w:lang w:eastAsia="pt-BR" w:bidi="hi-IN"/>
        </w:rPr>
        <w:t>EREsp</w:t>
      </w:r>
      <w:proofErr w:type="spellEnd"/>
      <w:r w:rsidRPr="00E22ACD">
        <w:rPr>
          <w:rFonts w:eastAsia="SimSun" w:cs="Mangal"/>
          <w:kern w:val="3"/>
          <w:sz w:val="22"/>
          <w:szCs w:val="22"/>
          <w:lang w:eastAsia="pt-BR" w:bidi="hi-IN"/>
        </w:rPr>
        <w:t xml:space="preserve"> 1.322.166/PR, Rel. Ministro Mauro Campbell Marques, </w:t>
      </w:r>
      <w:proofErr w:type="spellStart"/>
      <w:r w:rsidRPr="00E22ACD">
        <w:rPr>
          <w:rFonts w:eastAsia="SimSun" w:cs="Mangal"/>
          <w:kern w:val="3"/>
          <w:sz w:val="22"/>
          <w:szCs w:val="22"/>
          <w:lang w:eastAsia="pt-BR" w:bidi="hi-IN"/>
        </w:rPr>
        <w:t>DJe</w:t>
      </w:r>
      <w:proofErr w:type="spellEnd"/>
      <w:r w:rsidRPr="00E22ACD">
        <w:rPr>
          <w:rFonts w:eastAsia="SimSun" w:cs="Mangal"/>
          <w:kern w:val="3"/>
          <w:sz w:val="22"/>
          <w:szCs w:val="22"/>
          <w:lang w:eastAsia="pt-BR" w:bidi="hi-IN"/>
        </w:rPr>
        <w:t xml:space="preserve"> 23/3/2015).</w:t>
      </w:r>
    </w:p>
    <w:p w14:paraId="6EE47BFF" w14:textId="7AEFEAB7" w:rsidR="00781150" w:rsidRPr="000C42B0" w:rsidRDefault="00E22ACD" w:rsidP="00E22ACD">
      <w:pPr>
        <w:spacing w:line="240" w:lineRule="auto"/>
        <w:ind w:left="2268"/>
        <w:jc w:val="both"/>
        <w:rPr>
          <w:rFonts w:eastAsia="SimSun" w:cs="Mangal"/>
          <w:kern w:val="3"/>
          <w:sz w:val="22"/>
          <w:szCs w:val="22"/>
          <w:lang w:eastAsia="pt-BR" w:bidi="hi-IN"/>
        </w:rPr>
      </w:pPr>
      <w:r w:rsidRPr="00E22ACD">
        <w:rPr>
          <w:rFonts w:eastAsia="SimSun" w:cs="Mangal"/>
          <w:kern w:val="3"/>
          <w:sz w:val="22"/>
          <w:szCs w:val="22"/>
          <w:lang w:eastAsia="pt-BR" w:bidi="hi-IN"/>
        </w:rPr>
        <w:t>2. Recurso Especial não provido.</w:t>
      </w:r>
      <w:r>
        <w:rPr>
          <w:rFonts w:eastAsia="SimSun" w:cs="Mangal"/>
          <w:kern w:val="3"/>
          <w:sz w:val="22"/>
          <w:szCs w:val="22"/>
          <w:lang w:eastAsia="pt-BR" w:bidi="hi-IN"/>
        </w:rPr>
        <w:t xml:space="preserve"> </w:t>
      </w:r>
      <w:r w:rsidRPr="00E22ACD">
        <w:rPr>
          <w:rFonts w:eastAsia="SimSun" w:cs="Mangal"/>
          <w:kern w:val="3"/>
          <w:sz w:val="22"/>
          <w:szCs w:val="22"/>
          <w:lang w:eastAsia="pt-BR" w:bidi="hi-IN"/>
        </w:rPr>
        <w:t>(</w:t>
      </w:r>
      <w:proofErr w:type="spellStart"/>
      <w:proofErr w:type="gramStart"/>
      <w:r w:rsidRPr="00E22ACD">
        <w:rPr>
          <w:rFonts w:eastAsia="SimSun" w:cs="Mangal"/>
          <w:kern w:val="3"/>
          <w:sz w:val="22"/>
          <w:szCs w:val="22"/>
          <w:lang w:eastAsia="pt-BR" w:bidi="hi-IN"/>
        </w:rPr>
        <w:t>REsp</w:t>
      </w:r>
      <w:proofErr w:type="spellEnd"/>
      <w:proofErr w:type="gramEnd"/>
      <w:r w:rsidRPr="00E22ACD">
        <w:rPr>
          <w:rFonts w:eastAsia="SimSun" w:cs="Mangal"/>
          <w:kern w:val="3"/>
          <w:sz w:val="22"/>
          <w:szCs w:val="22"/>
          <w:lang w:eastAsia="pt-BR" w:bidi="hi-IN"/>
        </w:rPr>
        <w:t xml:space="preserve"> 1579536/RS, Rel. Ministro HERMAN BENJAMIN, SEGUNDA TURMA, julgado em 13/12/2016, </w:t>
      </w:r>
      <w:proofErr w:type="spellStart"/>
      <w:r w:rsidRPr="00E22ACD">
        <w:rPr>
          <w:rFonts w:eastAsia="SimSun" w:cs="Mangal"/>
          <w:kern w:val="3"/>
          <w:sz w:val="22"/>
          <w:szCs w:val="22"/>
          <w:lang w:eastAsia="pt-BR" w:bidi="hi-IN"/>
        </w:rPr>
        <w:t>DJe</w:t>
      </w:r>
      <w:proofErr w:type="spellEnd"/>
      <w:r w:rsidRPr="00E22ACD">
        <w:rPr>
          <w:rFonts w:eastAsia="SimSun" w:cs="Mangal"/>
          <w:kern w:val="3"/>
          <w:sz w:val="22"/>
          <w:szCs w:val="22"/>
          <w:lang w:eastAsia="pt-BR" w:bidi="hi-IN"/>
        </w:rPr>
        <w:t xml:space="preserve"> 19/12/2016)</w:t>
      </w:r>
    </w:p>
    <w:p w14:paraId="755A4D49" w14:textId="45527AC5" w:rsidR="00025C0F" w:rsidRPr="003D7B84" w:rsidRDefault="001176FB" w:rsidP="003D7B84">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 xml:space="preserve">Comprovada, portanto, a legitimidade ativa da </w:t>
      </w:r>
      <w:r w:rsidRPr="001176FB">
        <w:rPr>
          <w:rFonts w:eastAsia="SimSun" w:cs="Mangal"/>
          <w:color w:val="FF0000"/>
          <w:kern w:val="3"/>
          <w:sz w:val="24"/>
          <w:szCs w:val="24"/>
          <w:lang w:eastAsia="pt-BR" w:bidi="hi-IN"/>
        </w:rPr>
        <w:t>ENTIDADE</w:t>
      </w:r>
      <w:r>
        <w:rPr>
          <w:rFonts w:eastAsia="SimSun" w:cs="Mangal"/>
          <w:kern w:val="3"/>
          <w:sz w:val="24"/>
          <w:szCs w:val="24"/>
          <w:lang w:eastAsia="pt-BR" w:bidi="hi-IN"/>
        </w:rPr>
        <w:t xml:space="preserve">, </w:t>
      </w:r>
      <w:r w:rsidR="003D7B84">
        <w:rPr>
          <w:rFonts w:eastAsia="SimSun" w:cs="Mangal"/>
          <w:kern w:val="3"/>
          <w:sz w:val="24"/>
          <w:szCs w:val="24"/>
          <w:lang w:eastAsia="pt-BR" w:bidi="hi-IN"/>
        </w:rPr>
        <w:t xml:space="preserve">há de se estabelecer os limites da lide, para melhor compreensão da controvérsia ora trazida à apreciação do Poder Judiciário. </w:t>
      </w:r>
    </w:p>
    <w:p w14:paraId="6A3F0815" w14:textId="4D114A28" w:rsidR="00BB6833" w:rsidRPr="00BB6833" w:rsidRDefault="00025C0F" w:rsidP="00BB6833">
      <w:pPr>
        <w:keepNext/>
        <w:widowControl w:val="0"/>
        <w:tabs>
          <w:tab w:val="left" w:pos="0"/>
        </w:tabs>
        <w:autoSpaceDN w:val="0"/>
        <w:spacing w:after="0" w:line="363" w:lineRule="exact"/>
        <w:ind w:left="720"/>
        <w:jc w:val="center"/>
        <w:textAlignment w:val="baseline"/>
        <w:rPr>
          <w:rFonts w:eastAsia="SimSun" w:cs="Mangal"/>
          <w:b/>
          <w:bCs/>
          <w:kern w:val="3"/>
          <w:sz w:val="24"/>
          <w:szCs w:val="24"/>
          <w:u w:val="single"/>
          <w:lang w:eastAsia="pt-BR" w:bidi="hi-IN"/>
        </w:rPr>
      </w:pPr>
      <w:r>
        <w:rPr>
          <w:rFonts w:eastAsia="SimSun" w:cs="Mangal"/>
          <w:b/>
          <w:bCs/>
          <w:kern w:val="3"/>
          <w:sz w:val="24"/>
          <w:szCs w:val="24"/>
          <w:u w:val="single"/>
          <w:lang w:eastAsia="pt-BR" w:bidi="hi-IN"/>
        </w:rPr>
        <w:t xml:space="preserve">II - </w:t>
      </w:r>
      <w:r w:rsidR="00BB6833" w:rsidRPr="00BB6833">
        <w:rPr>
          <w:rFonts w:eastAsia="SimSun" w:cs="Mangal"/>
          <w:b/>
          <w:bCs/>
          <w:kern w:val="3"/>
          <w:sz w:val="24"/>
          <w:szCs w:val="24"/>
          <w:u w:val="single"/>
          <w:lang w:eastAsia="pt-BR" w:bidi="hi-IN"/>
        </w:rPr>
        <w:t>DOS LIMITES DA LIDE</w:t>
      </w:r>
    </w:p>
    <w:p w14:paraId="0F261088" w14:textId="77777777" w:rsidR="00BB6833" w:rsidRPr="00BB6833" w:rsidRDefault="00BB6833" w:rsidP="00BB6833">
      <w:pPr>
        <w:widowControl w:val="0"/>
        <w:autoSpaceDN w:val="0"/>
        <w:spacing w:after="0" w:line="363" w:lineRule="exact"/>
        <w:jc w:val="both"/>
        <w:textAlignment w:val="baseline"/>
        <w:rPr>
          <w:rFonts w:eastAsia="SimSun" w:cs="Mangal"/>
          <w:kern w:val="3"/>
          <w:sz w:val="24"/>
          <w:szCs w:val="24"/>
          <w:lang w:eastAsia="pt-BR" w:bidi="hi-IN"/>
        </w:rPr>
      </w:pPr>
    </w:p>
    <w:p w14:paraId="25618B6E" w14:textId="39799F06" w:rsidR="00D56777" w:rsidRDefault="003D7B84" w:rsidP="003D7B84">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 xml:space="preserve">Todo o mundo </w:t>
      </w:r>
      <w:r w:rsidR="00D92E31">
        <w:rPr>
          <w:rFonts w:eastAsia="SimSun" w:cs="Mangal"/>
          <w:kern w:val="3"/>
          <w:sz w:val="24"/>
          <w:szCs w:val="24"/>
          <w:lang w:eastAsia="pt-BR" w:bidi="hi-IN"/>
        </w:rPr>
        <w:t>enfrenta, desde o início do ano</w:t>
      </w:r>
      <w:r w:rsidR="001F42B9">
        <w:rPr>
          <w:rFonts w:eastAsia="SimSun" w:cs="Mangal"/>
          <w:kern w:val="3"/>
          <w:sz w:val="24"/>
          <w:szCs w:val="24"/>
          <w:lang w:eastAsia="pt-BR" w:bidi="hi-IN"/>
        </w:rPr>
        <w:t>, a evolução de um surto pandêmico</w:t>
      </w:r>
      <w:r w:rsidR="00D82FB2">
        <w:rPr>
          <w:rFonts w:eastAsia="SimSun" w:cs="Mangal"/>
          <w:kern w:val="3"/>
          <w:sz w:val="24"/>
          <w:szCs w:val="24"/>
          <w:lang w:eastAsia="pt-BR" w:bidi="hi-IN"/>
        </w:rPr>
        <w:t xml:space="preserve"> do novo </w:t>
      </w:r>
      <w:proofErr w:type="spellStart"/>
      <w:r w:rsidR="00D82FB2">
        <w:rPr>
          <w:rFonts w:eastAsia="SimSun" w:cs="Mangal"/>
          <w:kern w:val="3"/>
          <w:sz w:val="24"/>
          <w:szCs w:val="24"/>
          <w:lang w:eastAsia="pt-BR" w:bidi="hi-IN"/>
        </w:rPr>
        <w:t>coronavírus</w:t>
      </w:r>
      <w:proofErr w:type="spellEnd"/>
      <w:r w:rsidR="00D82FB2">
        <w:rPr>
          <w:rFonts w:eastAsia="SimSun" w:cs="Mangal"/>
          <w:kern w:val="3"/>
          <w:sz w:val="24"/>
          <w:szCs w:val="24"/>
          <w:lang w:eastAsia="pt-BR" w:bidi="hi-IN"/>
        </w:rPr>
        <w:t xml:space="preserve"> (COVID-19)</w:t>
      </w:r>
      <w:r w:rsidR="001F42B9">
        <w:rPr>
          <w:rFonts w:eastAsia="SimSun" w:cs="Mangal"/>
          <w:kern w:val="3"/>
          <w:sz w:val="24"/>
          <w:szCs w:val="24"/>
          <w:lang w:eastAsia="pt-BR" w:bidi="hi-IN"/>
        </w:rPr>
        <w:t xml:space="preserve"> que culminou, </w:t>
      </w:r>
      <w:r w:rsidR="00D82FB2">
        <w:rPr>
          <w:rFonts w:eastAsia="SimSun" w:cs="Mangal"/>
          <w:kern w:val="3"/>
          <w:sz w:val="24"/>
          <w:szCs w:val="24"/>
          <w:lang w:eastAsia="pt-BR" w:bidi="hi-IN"/>
        </w:rPr>
        <w:t>em 30 de janeiro de 2020, com a Declaração de Emergência em Saúde Pública de Importância Internacional da O</w:t>
      </w:r>
      <w:r w:rsidR="00E41B01">
        <w:rPr>
          <w:rFonts w:eastAsia="SimSun" w:cs="Mangal"/>
          <w:kern w:val="3"/>
          <w:sz w:val="24"/>
          <w:szCs w:val="24"/>
          <w:lang w:eastAsia="pt-BR" w:bidi="hi-IN"/>
        </w:rPr>
        <w:t xml:space="preserve">rganização </w:t>
      </w:r>
      <w:r w:rsidR="00D82FB2">
        <w:rPr>
          <w:rFonts w:eastAsia="SimSun" w:cs="Mangal"/>
          <w:kern w:val="3"/>
          <w:sz w:val="24"/>
          <w:szCs w:val="24"/>
          <w:lang w:eastAsia="pt-BR" w:bidi="hi-IN"/>
        </w:rPr>
        <w:t>M</w:t>
      </w:r>
      <w:r w:rsidR="00E41B01">
        <w:rPr>
          <w:rFonts w:eastAsia="SimSun" w:cs="Mangal"/>
          <w:kern w:val="3"/>
          <w:sz w:val="24"/>
          <w:szCs w:val="24"/>
          <w:lang w:eastAsia="pt-BR" w:bidi="hi-IN"/>
        </w:rPr>
        <w:t xml:space="preserve">undial de </w:t>
      </w:r>
      <w:r w:rsidR="00D82FB2">
        <w:rPr>
          <w:rFonts w:eastAsia="SimSun" w:cs="Mangal"/>
          <w:kern w:val="3"/>
          <w:sz w:val="24"/>
          <w:szCs w:val="24"/>
          <w:lang w:eastAsia="pt-BR" w:bidi="hi-IN"/>
        </w:rPr>
        <w:t>S</w:t>
      </w:r>
      <w:r w:rsidR="00E41B01">
        <w:rPr>
          <w:rFonts w:eastAsia="SimSun" w:cs="Mangal"/>
          <w:kern w:val="3"/>
          <w:sz w:val="24"/>
          <w:szCs w:val="24"/>
          <w:lang w:eastAsia="pt-BR" w:bidi="hi-IN"/>
        </w:rPr>
        <w:t>aúde (OMS)</w:t>
      </w:r>
      <w:r w:rsidR="00D82FB2">
        <w:rPr>
          <w:rFonts w:eastAsia="SimSun" w:cs="Mangal"/>
          <w:kern w:val="3"/>
          <w:sz w:val="24"/>
          <w:szCs w:val="24"/>
          <w:lang w:eastAsia="pt-BR" w:bidi="hi-IN"/>
        </w:rPr>
        <w:t xml:space="preserve"> e, em 11 de março de 2020, com a Declaração Pública de pandemia em rela</w:t>
      </w:r>
      <w:r w:rsidR="00E41B01">
        <w:rPr>
          <w:rFonts w:eastAsia="SimSun" w:cs="Mangal"/>
          <w:kern w:val="3"/>
          <w:sz w:val="24"/>
          <w:szCs w:val="24"/>
          <w:lang w:eastAsia="pt-BR" w:bidi="hi-IN"/>
        </w:rPr>
        <w:t>ção à COVID-19, também pela OMS.</w:t>
      </w:r>
    </w:p>
    <w:p w14:paraId="09D673D0" w14:textId="4024B4ED" w:rsidR="00E41B01" w:rsidRDefault="00E41B01" w:rsidP="00A573CF">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 xml:space="preserve">No Brasil, </w:t>
      </w:r>
      <w:r w:rsidR="00C759D1">
        <w:rPr>
          <w:rFonts w:eastAsia="SimSun" w:cs="Mangal"/>
          <w:kern w:val="3"/>
          <w:sz w:val="24"/>
          <w:szCs w:val="24"/>
          <w:lang w:eastAsia="pt-BR" w:bidi="hi-IN"/>
        </w:rPr>
        <w:t xml:space="preserve">desde </w:t>
      </w:r>
      <w:r w:rsidR="00A573CF">
        <w:rPr>
          <w:rFonts w:eastAsia="SimSun" w:cs="Mangal"/>
          <w:kern w:val="3"/>
          <w:sz w:val="24"/>
          <w:szCs w:val="24"/>
          <w:lang w:eastAsia="pt-BR" w:bidi="hi-IN"/>
        </w:rPr>
        <w:t>o início de fevereiro</w:t>
      </w:r>
      <w:r w:rsidR="00C759D1">
        <w:rPr>
          <w:rFonts w:eastAsia="SimSun" w:cs="Mangal"/>
          <w:kern w:val="3"/>
          <w:sz w:val="24"/>
          <w:szCs w:val="24"/>
          <w:lang w:eastAsia="pt-BR" w:bidi="hi-IN"/>
        </w:rPr>
        <w:t xml:space="preserve">, medidas passaram a ser tomadas, </w:t>
      </w:r>
      <w:r w:rsidR="00420E8A">
        <w:rPr>
          <w:rFonts w:eastAsia="SimSun" w:cs="Mangal"/>
          <w:kern w:val="3"/>
          <w:sz w:val="24"/>
          <w:szCs w:val="24"/>
          <w:lang w:eastAsia="pt-BR" w:bidi="hi-IN"/>
        </w:rPr>
        <w:t xml:space="preserve">gradualmente, pelo Governo Federal e pelos Estados e Municípios, na tentativa de contenção da contaminação, de um lado, e de </w:t>
      </w:r>
      <w:r w:rsidR="00C45AF2">
        <w:rPr>
          <w:rFonts w:eastAsia="SimSun" w:cs="Mangal"/>
          <w:kern w:val="3"/>
          <w:sz w:val="24"/>
          <w:szCs w:val="24"/>
          <w:lang w:eastAsia="pt-BR" w:bidi="hi-IN"/>
        </w:rPr>
        <w:t>manejo dos efeitos sociais e econômicos advindos das estratégias de isolamento</w:t>
      </w:r>
      <w:r w:rsidR="004A0EEF">
        <w:rPr>
          <w:rFonts w:eastAsia="SimSun" w:cs="Mangal"/>
          <w:kern w:val="3"/>
          <w:sz w:val="24"/>
          <w:szCs w:val="24"/>
          <w:lang w:eastAsia="pt-BR" w:bidi="hi-IN"/>
        </w:rPr>
        <w:t>,</w:t>
      </w:r>
      <w:r w:rsidR="00C45AF2">
        <w:rPr>
          <w:rFonts w:eastAsia="SimSun" w:cs="Mangal"/>
          <w:kern w:val="3"/>
          <w:sz w:val="24"/>
          <w:szCs w:val="24"/>
          <w:lang w:eastAsia="pt-BR" w:bidi="hi-IN"/>
        </w:rPr>
        <w:t xml:space="preserve"> fechamento d</w:t>
      </w:r>
      <w:r w:rsidR="004A0EEF">
        <w:rPr>
          <w:rFonts w:eastAsia="SimSun" w:cs="Mangal"/>
          <w:kern w:val="3"/>
          <w:sz w:val="24"/>
          <w:szCs w:val="24"/>
          <w:lang w:eastAsia="pt-BR" w:bidi="hi-IN"/>
        </w:rPr>
        <w:t>o comércio e suspensão de inúmeras atividades por todo o país.</w:t>
      </w:r>
    </w:p>
    <w:p w14:paraId="30C2B8AA" w14:textId="258D7165" w:rsidR="004A0EEF" w:rsidRDefault="004A0EEF" w:rsidP="003D7B84">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Nesse contexto</w:t>
      </w:r>
      <w:r w:rsidR="00802D3A">
        <w:rPr>
          <w:rFonts w:eastAsia="SimSun" w:cs="Mangal"/>
          <w:kern w:val="3"/>
          <w:sz w:val="24"/>
          <w:szCs w:val="24"/>
          <w:lang w:eastAsia="pt-BR" w:bidi="hi-IN"/>
        </w:rPr>
        <w:t>, fo</w:t>
      </w:r>
      <w:r w:rsidR="00170011">
        <w:rPr>
          <w:rFonts w:eastAsia="SimSun" w:cs="Mangal"/>
          <w:kern w:val="3"/>
          <w:sz w:val="24"/>
          <w:szCs w:val="24"/>
          <w:lang w:eastAsia="pt-BR" w:bidi="hi-IN"/>
        </w:rPr>
        <w:t xml:space="preserve">i inicialmente </w:t>
      </w:r>
      <w:r w:rsidR="00802D3A">
        <w:rPr>
          <w:rFonts w:eastAsia="SimSun" w:cs="Mangal"/>
          <w:kern w:val="3"/>
          <w:sz w:val="24"/>
          <w:szCs w:val="24"/>
          <w:lang w:eastAsia="pt-BR" w:bidi="hi-IN"/>
        </w:rPr>
        <w:t>publica</w:t>
      </w:r>
      <w:r w:rsidR="002F29EA">
        <w:rPr>
          <w:rFonts w:eastAsia="SimSun" w:cs="Mangal"/>
          <w:kern w:val="3"/>
          <w:sz w:val="24"/>
          <w:szCs w:val="24"/>
          <w:lang w:eastAsia="pt-BR" w:bidi="hi-IN"/>
        </w:rPr>
        <w:t>da</w:t>
      </w:r>
      <w:r w:rsidR="00802D3A">
        <w:rPr>
          <w:rFonts w:eastAsia="SimSun" w:cs="Mangal"/>
          <w:kern w:val="3"/>
          <w:sz w:val="24"/>
          <w:szCs w:val="24"/>
          <w:lang w:eastAsia="pt-BR" w:bidi="hi-IN"/>
        </w:rPr>
        <w:t xml:space="preserve"> a Portaria nº. </w:t>
      </w:r>
      <w:r w:rsidR="002F29EA">
        <w:rPr>
          <w:rFonts w:eastAsia="SimSun" w:cs="Mangal"/>
          <w:kern w:val="3"/>
          <w:sz w:val="24"/>
          <w:szCs w:val="24"/>
          <w:lang w:eastAsia="pt-BR" w:bidi="hi-IN"/>
        </w:rPr>
        <w:t>188, de 03 de fevereiro de 2020 e editada a Lei nº. 13.</w:t>
      </w:r>
      <w:r w:rsidR="00170011">
        <w:rPr>
          <w:rFonts w:eastAsia="SimSun" w:cs="Mangal"/>
          <w:kern w:val="3"/>
          <w:sz w:val="24"/>
          <w:szCs w:val="24"/>
          <w:lang w:eastAsia="pt-BR" w:bidi="hi-IN"/>
        </w:rPr>
        <w:t>979, de 6 de fevereiro de 2019, como primeiros instrumentos normativos federais para o enfrentamento da pandemia. A partir de entã</w:t>
      </w:r>
      <w:r w:rsidR="00A5116E">
        <w:rPr>
          <w:rFonts w:eastAsia="SimSun" w:cs="Mangal"/>
          <w:kern w:val="3"/>
          <w:sz w:val="24"/>
          <w:szCs w:val="24"/>
          <w:lang w:eastAsia="pt-BR" w:bidi="hi-IN"/>
        </w:rPr>
        <w:t xml:space="preserve">o – e </w:t>
      </w:r>
      <w:r w:rsidR="007D1B59">
        <w:rPr>
          <w:rFonts w:eastAsia="SimSun" w:cs="Mangal"/>
          <w:kern w:val="3"/>
          <w:sz w:val="24"/>
          <w:szCs w:val="24"/>
          <w:lang w:eastAsia="pt-BR" w:bidi="hi-IN"/>
        </w:rPr>
        <w:t xml:space="preserve">de modo mais concentrado </w:t>
      </w:r>
      <w:r w:rsidR="00A5116E">
        <w:rPr>
          <w:rFonts w:eastAsia="SimSun" w:cs="Mangal"/>
          <w:kern w:val="3"/>
          <w:sz w:val="24"/>
          <w:szCs w:val="24"/>
          <w:lang w:eastAsia="pt-BR" w:bidi="hi-IN"/>
        </w:rPr>
        <w:t xml:space="preserve">apenas após a confirmação do primeiro caso de </w:t>
      </w:r>
      <w:proofErr w:type="spellStart"/>
      <w:r w:rsidR="00A5116E">
        <w:rPr>
          <w:rFonts w:eastAsia="SimSun" w:cs="Mangal"/>
          <w:kern w:val="3"/>
          <w:sz w:val="24"/>
          <w:szCs w:val="24"/>
          <w:lang w:eastAsia="pt-BR" w:bidi="hi-IN"/>
        </w:rPr>
        <w:t>coronavírus</w:t>
      </w:r>
      <w:proofErr w:type="spellEnd"/>
      <w:r w:rsidR="007D1B59">
        <w:rPr>
          <w:rFonts w:eastAsia="SimSun" w:cs="Mangal"/>
          <w:kern w:val="3"/>
          <w:sz w:val="24"/>
          <w:szCs w:val="24"/>
          <w:lang w:eastAsia="pt-BR" w:bidi="hi-IN"/>
        </w:rPr>
        <w:t xml:space="preserve"> no país em </w:t>
      </w:r>
      <w:r w:rsidR="007D1B59">
        <w:rPr>
          <w:rFonts w:eastAsia="SimSun" w:cs="Mangal"/>
          <w:kern w:val="3"/>
          <w:sz w:val="24"/>
          <w:szCs w:val="24"/>
          <w:lang w:eastAsia="pt-BR" w:bidi="hi-IN"/>
        </w:rPr>
        <w:lastRenderedPageBreak/>
        <w:t xml:space="preserve">26 de fevereiro de 2020 -, foram surgindo inúmeros regulamentos </w:t>
      </w:r>
      <w:r w:rsidR="00122B33">
        <w:rPr>
          <w:rFonts w:eastAsia="SimSun" w:cs="Mangal"/>
          <w:kern w:val="3"/>
          <w:sz w:val="24"/>
          <w:szCs w:val="24"/>
          <w:lang w:eastAsia="pt-BR" w:bidi="hi-IN"/>
        </w:rPr>
        <w:t>para o tratamento dos efeitos do surto sobre o Estado brasileiro, com implicações nas mais diversas áreas.</w:t>
      </w:r>
    </w:p>
    <w:p w14:paraId="79C4AF11" w14:textId="77777777" w:rsidR="00874BB8" w:rsidRDefault="00122B33" w:rsidP="003D7B84">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Dentre tais medidas</w:t>
      </w:r>
      <w:r w:rsidR="002112BE">
        <w:rPr>
          <w:rFonts w:eastAsia="SimSun" w:cs="Mangal"/>
          <w:kern w:val="3"/>
          <w:sz w:val="24"/>
          <w:szCs w:val="24"/>
          <w:lang w:eastAsia="pt-BR" w:bidi="hi-IN"/>
        </w:rPr>
        <w:t>, o Governo Federal, por meio do Ministério d</w:t>
      </w:r>
      <w:r w:rsidR="00313912">
        <w:rPr>
          <w:rFonts w:eastAsia="SimSun" w:cs="Mangal"/>
          <w:kern w:val="3"/>
          <w:sz w:val="24"/>
          <w:szCs w:val="24"/>
          <w:lang w:eastAsia="pt-BR" w:bidi="hi-IN"/>
        </w:rPr>
        <w:t>a</w:t>
      </w:r>
      <w:r w:rsidR="002112BE">
        <w:rPr>
          <w:rFonts w:eastAsia="SimSun" w:cs="Mangal"/>
          <w:kern w:val="3"/>
          <w:sz w:val="24"/>
          <w:szCs w:val="24"/>
          <w:lang w:eastAsia="pt-BR" w:bidi="hi-IN"/>
        </w:rPr>
        <w:t xml:space="preserve"> Economia, fez publicar a Instrução Normativa </w:t>
      </w:r>
      <w:r w:rsidR="006C699E">
        <w:rPr>
          <w:rFonts w:eastAsia="SimSun" w:cs="Mangal"/>
          <w:kern w:val="3"/>
          <w:sz w:val="24"/>
          <w:szCs w:val="24"/>
          <w:lang w:eastAsia="pt-BR" w:bidi="hi-IN"/>
        </w:rPr>
        <w:t xml:space="preserve">nº 21, de 16 de março de 2020, a qual </w:t>
      </w:r>
      <w:r w:rsidR="00401B43">
        <w:rPr>
          <w:rFonts w:eastAsia="SimSun" w:cs="Mangal"/>
          <w:kern w:val="3"/>
          <w:sz w:val="24"/>
          <w:szCs w:val="24"/>
          <w:lang w:eastAsia="pt-BR" w:bidi="hi-IN"/>
        </w:rPr>
        <w:t xml:space="preserve">trazia autorizações específicas para a realização de trabalho remoto por parte dos servidores públicos federais, como estratégia para </w:t>
      </w:r>
      <w:r w:rsidR="00C2352D">
        <w:rPr>
          <w:rFonts w:eastAsia="SimSun" w:cs="Mangal"/>
          <w:kern w:val="3"/>
          <w:sz w:val="24"/>
          <w:szCs w:val="24"/>
          <w:lang w:eastAsia="pt-BR" w:bidi="hi-IN"/>
        </w:rPr>
        <w:t xml:space="preserve">melhor aplicação do isolamento necessário à contenção do contágio pelo novo </w:t>
      </w:r>
      <w:proofErr w:type="spellStart"/>
      <w:r w:rsidR="00C2352D">
        <w:rPr>
          <w:rFonts w:eastAsia="SimSun" w:cs="Mangal"/>
          <w:kern w:val="3"/>
          <w:sz w:val="24"/>
          <w:szCs w:val="24"/>
          <w:lang w:eastAsia="pt-BR" w:bidi="hi-IN"/>
        </w:rPr>
        <w:t>coronavírus</w:t>
      </w:r>
      <w:proofErr w:type="spellEnd"/>
      <w:r w:rsidR="00C2352D">
        <w:rPr>
          <w:rFonts w:eastAsia="SimSun" w:cs="Mangal"/>
          <w:kern w:val="3"/>
          <w:sz w:val="24"/>
          <w:szCs w:val="24"/>
          <w:lang w:eastAsia="pt-BR" w:bidi="hi-IN"/>
        </w:rPr>
        <w:t>.</w:t>
      </w:r>
      <w:r w:rsidR="009F14DD">
        <w:rPr>
          <w:rFonts w:eastAsia="SimSun" w:cs="Mangal"/>
          <w:kern w:val="3"/>
          <w:sz w:val="24"/>
          <w:szCs w:val="24"/>
          <w:lang w:eastAsia="pt-BR" w:bidi="hi-IN"/>
        </w:rPr>
        <w:t xml:space="preserve"> Naquele momento, note-se, a Administração Federal, por sua determinação expressa, previa o dever de alguns servidores de permanecerem em trabalho remoto, </w:t>
      </w:r>
      <w:r w:rsidR="0003269C">
        <w:rPr>
          <w:rFonts w:eastAsia="SimSun" w:cs="Mangal"/>
          <w:kern w:val="3"/>
          <w:sz w:val="24"/>
          <w:szCs w:val="24"/>
          <w:lang w:eastAsia="pt-BR" w:bidi="hi-IN"/>
        </w:rPr>
        <w:t>bem como trazia a mesma opção a outros servidores</w:t>
      </w:r>
      <w:r w:rsidR="00874BB8">
        <w:rPr>
          <w:rFonts w:eastAsia="SimSun" w:cs="Mangal"/>
          <w:kern w:val="3"/>
          <w:sz w:val="24"/>
          <w:szCs w:val="24"/>
          <w:lang w:eastAsia="pt-BR" w:bidi="hi-IN"/>
        </w:rPr>
        <w:t>, tudo como forma de buscar a prevenção e a redução de transmissibilidade.</w:t>
      </w:r>
    </w:p>
    <w:p w14:paraId="781EAF2E" w14:textId="57CEB68C" w:rsidR="006F3F60" w:rsidRDefault="00664031" w:rsidP="006F3F60">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 xml:space="preserve">Sobreveio, então, a Instrução Normativa </w:t>
      </w:r>
      <w:r w:rsidR="002112BE">
        <w:rPr>
          <w:rFonts w:eastAsia="SimSun" w:cs="Mangal"/>
          <w:kern w:val="3"/>
          <w:sz w:val="24"/>
          <w:szCs w:val="24"/>
          <w:lang w:eastAsia="pt-BR" w:bidi="hi-IN"/>
        </w:rPr>
        <w:t>nº. 28, de 25 de março de 2020, a qual</w:t>
      </w:r>
      <w:r>
        <w:rPr>
          <w:rFonts w:eastAsia="SimSun" w:cs="Mangal"/>
          <w:kern w:val="3"/>
          <w:sz w:val="24"/>
          <w:szCs w:val="24"/>
          <w:lang w:eastAsia="pt-BR" w:bidi="hi-IN"/>
        </w:rPr>
        <w:t xml:space="preserve">, conectada com a anterior determinação de realização do trabalho remoto, </w:t>
      </w:r>
      <w:r w:rsidR="00D71105">
        <w:rPr>
          <w:rFonts w:eastAsia="SimSun" w:cs="Mangal"/>
          <w:kern w:val="3"/>
          <w:sz w:val="24"/>
          <w:szCs w:val="24"/>
          <w:lang w:eastAsia="pt-BR" w:bidi="hi-IN"/>
        </w:rPr>
        <w:t>previu, para aqueles que estivessem sob tal regime de trabalho</w:t>
      </w:r>
      <w:r w:rsidR="00C3443E">
        <w:rPr>
          <w:rFonts w:eastAsia="SimSun" w:cs="Mangal"/>
          <w:kern w:val="3"/>
          <w:sz w:val="24"/>
          <w:szCs w:val="24"/>
          <w:lang w:eastAsia="pt-BR" w:bidi="hi-IN"/>
        </w:rPr>
        <w:t xml:space="preserve"> ou sob o de turnos alternados de revezamento</w:t>
      </w:r>
      <w:r w:rsidR="00D71105">
        <w:rPr>
          <w:rFonts w:eastAsia="SimSun" w:cs="Mangal"/>
          <w:kern w:val="3"/>
          <w:sz w:val="24"/>
          <w:szCs w:val="24"/>
          <w:lang w:eastAsia="pt-BR" w:bidi="hi-IN"/>
        </w:rPr>
        <w:t>, a vedação à realização de serviço extraordinário</w:t>
      </w:r>
      <w:r w:rsidR="00031AB5">
        <w:rPr>
          <w:rFonts w:eastAsia="SimSun" w:cs="Mangal"/>
          <w:kern w:val="3"/>
          <w:sz w:val="24"/>
          <w:szCs w:val="24"/>
          <w:lang w:eastAsia="pt-BR" w:bidi="hi-IN"/>
        </w:rPr>
        <w:t>, de percepção de auxílio-</w:t>
      </w:r>
      <w:proofErr w:type="spellStart"/>
      <w:r w:rsidR="00031AB5">
        <w:rPr>
          <w:rFonts w:eastAsia="SimSun" w:cs="Mangal"/>
          <w:kern w:val="3"/>
          <w:sz w:val="24"/>
          <w:szCs w:val="24"/>
          <w:lang w:eastAsia="pt-BR" w:bidi="hi-IN"/>
        </w:rPr>
        <w:t>transpote</w:t>
      </w:r>
      <w:proofErr w:type="spellEnd"/>
      <w:r w:rsidR="00031AB5">
        <w:rPr>
          <w:rFonts w:eastAsia="SimSun" w:cs="Mangal"/>
          <w:kern w:val="3"/>
          <w:sz w:val="24"/>
          <w:szCs w:val="24"/>
          <w:lang w:eastAsia="pt-BR" w:bidi="hi-IN"/>
        </w:rPr>
        <w:t>, de adicional noturno, de adicionais ocupacionais de insalubridade, periculosidade</w:t>
      </w:r>
      <w:r w:rsidR="002E6421">
        <w:rPr>
          <w:rFonts w:eastAsia="SimSun" w:cs="Mangal"/>
          <w:kern w:val="3"/>
          <w:sz w:val="24"/>
          <w:szCs w:val="24"/>
          <w:lang w:eastAsia="pt-BR" w:bidi="hi-IN"/>
        </w:rPr>
        <w:t>, irradiação ionizante e gratificação por atividades com raios X ou substâncias radioativas, bem como a impossibilidade d</w:t>
      </w:r>
      <w:r w:rsidR="005E53AB">
        <w:rPr>
          <w:rFonts w:eastAsia="SimSun" w:cs="Mangal"/>
          <w:kern w:val="3"/>
          <w:sz w:val="24"/>
          <w:szCs w:val="24"/>
          <w:lang w:eastAsia="pt-BR" w:bidi="hi-IN"/>
        </w:rPr>
        <w:t>e</w:t>
      </w:r>
      <w:r w:rsidR="002E6421">
        <w:rPr>
          <w:rFonts w:eastAsia="SimSun" w:cs="Mangal"/>
          <w:kern w:val="3"/>
          <w:sz w:val="24"/>
          <w:szCs w:val="24"/>
          <w:lang w:eastAsia="pt-BR" w:bidi="hi-IN"/>
        </w:rPr>
        <w:t xml:space="preserve"> modificação do</w:t>
      </w:r>
      <w:r w:rsidR="005E53AB">
        <w:rPr>
          <w:rFonts w:eastAsia="SimSun" w:cs="Mangal"/>
          <w:kern w:val="3"/>
          <w:sz w:val="24"/>
          <w:szCs w:val="24"/>
          <w:lang w:eastAsia="pt-BR" w:bidi="hi-IN"/>
        </w:rPr>
        <w:t xml:space="preserve"> período de férias </w:t>
      </w:r>
      <w:r w:rsidR="002513B1">
        <w:rPr>
          <w:rFonts w:eastAsia="SimSun" w:cs="Mangal"/>
          <w:kern w:val="3"/>
          <w:sz w:val="24"/>
          <w:szCs w:val="24"/>
          <w:lang w:eastAsia="pt-BR" w:bidi="hi-IN"/>
        </w:rPr>
        <w:t xml:space="preserve">já programado e de reversão da jornada reduzida prevista </w:t>
      </w:r>
      <w:r w:rsidR="002E6421">
        <w:rPr>
          <w:rFonts w:eastAsia="SimSun" w:cs="Mangal"/>
          <w:kern w:val="3"/>
          <w:sz w:val="24"/>
          <w:szCs w:val="24"/>
          <w:lang w:eastAsia="pt-BR" w:bidi="hi-IN"/>
        </w:rPr>
        <w:t xml:space="preserve"> </w:t>
      </w:r>
      <w:r w:rsidR="006F3F60">
        <w:rPr>
          <w:rFonts w:eastAsia="SimSun" w:cs="Mangal"/>
          <w:kern w:val="3"/>
          <w:sz w:val="24"/>
          <w:szCs w:val="24"/>
          <w:lang w:eastAsia="pt-BR" w:bidi="hi-IN"/>
        </w:rPr>
        <w:t>no art. 5º, da MP 2174-28.</w:t>
      </w:r>
      <w:r w:rsidR="007D2ECD">
        <w:rPr>
          <w:rFonts w:eastAsia="SimSun" w:cs="Mangal"/>
          <w:kern w:val="3"/>
          <w:sz w:val="24"/>
          <w:szCs w:val="24"/>
          <w:lang w:eastAsia="pt-BR" w:bidi="hi-IN"/>
        </w:rPr>
        <w:t xml:space="preserve"> </w:t>
      </w:r>
      <w:r w:rsidR="0012574A">
        <w:rPr>
          <w:rFonts w:eastAsia="SimSun" w:cs="Mangal"/>
          <w:kern w:val="3"/>
          <w:sz w:val="24"/>
          <w:szCs w:val="24"/>
          <w:lang w:eastAsia="pt-BR" w:bidi="hi-IN"/>
        </w:rPr>
        <w:t xml:space="preserve">No caso das atividades consideradas essenciais, ainda, se considerava possível a manutenção de alguns </w:t>
      </w:r>
      <w:r w:rsidR="00B72ACB">
        <w:rPr>
          <w:rFonts w:eastAsia="SimSun" w:cs="Mangal"/>
          <w:kern w:val="3"/>
          <w:sz w:val="24"/>
          <w:szCs w:val="24"/>
          <w:lang w:eastAsia="pt-BR" w:bidi="hi-IN"/>
        </w:rPr>
        <w:t>do serviço extraordinário e d</w:t>
      </w:r>
      <w:r w:rsidR="004C02BA">
        <w:rPr>
          <w:rFonts w:eastAsia="SimSun" w:cs="Mangal"/>
          <w:kern w:val="3"/>
          <w:sz w:val="24"/>
          <w:szCs w:val="24"/>
          <w:lang w:eastAsia="pt-BR" w:bidi="hi-IN"/>
        </w:rPr>
        <w:t>o adicional noturno.</w:t>
      </w:r>
    </w:p>
    <w:p w14:paraId="4B9512C3" w14:textId="0C13A0CC" w:rsidR="006F3F60" w:rsidRDefault="006F3F60" w:rsidP="006F3F60">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A medida em questão, como se nota, tem a intenção de promover</w:t>
      </w:r>
      <w:r w:rsidR="004B1CFB">
        <w:rPr>
          <w:rFonts w:eastAsia="SimSun" w:cs="Mangal"/>
          <w:kern w:val="3"/>
          <w:sz w:val="24"/>
          <w:szCs w:val="24"/>
          <w:lang w:eastAsia="pt-BR" w:bidi="hi-IN"/>
        </w:rPr>
        <w:t xml:space="preserve"> uma constrição no gasto público </w:t>
      </w:r>
      <w:r w:rsidR="00BF1456">
        <w:rPr>
          <w:rFonts w:eastAsia="SimSun" w:cs="Mangal"/>
          <w:kern w:val="3"/>
          <w:sz w:val="24"/>
          <w:szCs w:val="24"/>
          <w:lang w:eastAsia="pt-BR" w:bidi="hi-IN"/>
        </w:rPr>
        <w:t xml:space="preserve">no momento da pandemia, buscando, contudo, infligir aos trabalhadores perdas financeiras relevantes, como forma de </w:t>
      </w:r>
      <w:r w:rsidR="0020405C">
        <w:rPr>
          <w:rFonts w:eastAsia="SimSun" w:cs="Mangal"/>
          <w:kern w:val="3"/>
          <w:sz w:val="24"/>
          <w:szCs w:val="24"/>
          <w:lang w:eastAsia="pt-BR" w:bidi="hi-IN"/>
        </w:rPr>
        <w:t>solucionar</w:t>
      </w:r>
      <w:r w:rsidR="00BF1456">
        <w:rPr>
          <w:rFonts w:eastAsia="SimSun" w:cs="Mangal"/>
          <w:kern w:val="3"/>
          <w:sz w:val="24"/>
          <w:szCs w:val="24"/>
          <w:lang w:eastAsia="pt-BR" w:bidi="hi-IN"/>
        </w:rPr>
        <w:t xml:space="preserve"> a</w:t>
      </w:r>
      <w:r w:rsidR="0020405C">
        <w:rPr>
          <w:rFonts w:eastAsia="SimSun" w:cs="Mangal"/>
          <w:kern w:val="3"/>
          <w:sz w:val="24"/>
          <w:szCs w:val="24"/>
          <w:lang w:eastAsia="pt-BR" w:bidi="hi-IN"/>
        </w:rPr>
        <w:t>s</w:t>
      </w:r>
      <w:r w:rsidR="00BF1456">
        <w:rPr>
          <w:rFonts w:eastAsia="SimSun" w:cs="Mangal"/>
          <w:kern w:val="3"/>
          <w:sz w:val="24"/>
          <w:szCs w:val="24"/>
          <w:lang w:eastAsia="pt-BR" w:bidi="hi-IN"/>
        </w:rPr>
        <w:t xml:space="preserve"> restrições orçamentárias buscadas pelo Ministério da Economia.</w:t>
      </w:r>
    </w:p>
    <w:p w14:paraId="0B945E56" w14:textId="1DF2861B" w:rsidR="00BF1456" w:rsidRDefault="0020405C" w:rsidP="006F3F60">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 xml:space="preserve">Especificamente no caso das instituições federais de ensino superior, contudo, </w:t>
      </w:r>
      <w:proofErr w:type="gramStart"/>
      <w:r>
        <w:rPr>
          <w:rFonts w:eastAsia="SimSun" w:cs="Mangal"/>
          <w:kern w:val="3"/>
          <w:sz w:val="24"/>
          <w:szCs w:val="24"/>
          <w:lang w:eastAsia="pt-BR" w:bidi="hi-IN"/>
        </w:rPr>
        <w:t>a aplicação das instruções normativas em questão ficaram</w:t>
      </w:r>
      <w:proofErr w:type="gramEnd"/>
      <w:r>
        <w:rPr>
          <w:rFonts w:eastAsia="SimSun" w:cs="Mangal"/>
          <w:kern w:val="3"/>
          <w:sz w:val="24"/>
          <w:szCs w:val="24"/>
          <w:lang w:eastAsia="pt-BR" w:bidi="hi-IN"/>
        </w:rPr>
        <w:t xml:space="preserve"> </w:t>
      </w:r>
      <w:r w:rsidR="00FF0E1A">
        <w:rPr>
          <w:rFonts w:eastAsia="SimSun" w:cs="Mangal"/>
          <w:kern w:val="3"/>
          <w:sz w:val="24"/>
          <w:szCs w:val="24"/>
          <w:lang w:eastAsia="pt-BR" w:bidi="hi-IN"/>
        </w:rPr>
        <w:t>mais restritas, não só pela autonomia constitucional que lhes é garantida no art. 207, da Constituição Federal, mas também pelo fato de que o Ministério da Educação, por meio da Portaria 343</w:t>
      </w:r>
      <w:r w:rsidR="00BE6FF9">
        <w:rPr>
          <w:rFonts w:eastAsia="SimSun" w:cs="Mangal"/>
          <w:kern w:val="3"/>
          <w:sz w:val="24"/>
          <w:szCs w:val="24"/>
          <w:lang w:eastAsia="pt-BR" w:bidi="hi-IN"/>
        </w:rPr>
        <w:t>, de 17 de março de 2020, deixou a critério das próprias universidades a opção pela</w:t>
      </w:r>
      <w:r w:rsidR="00FF6B82">
        <w:rPr>
          <w:rFonts w:eastAsia="SimSun" w:cs="Mangal"/>
          <w:kern w:val="3"/>
          <w:sz w:val="24"/>
          <w:szCs w:val="24"/>
          <w:lang w:eastAsia="pt-BR" w:bidi="hi-IN"/>
        </w:rPr>
        <w:t>s</w:t>
      </w:r>
      <w:r w:rsidR="00BE6FF9">
        <w:rPr>
          <w:rFonts w:eastAsia="SimSun" w:cs="Mangal"/>
          <w:kern w:val="3"/>
          <w:sz w:val="24"/>
          <w:szCs w:val="24"/>
          <w:lang w:eastAsia="pt-BR" w:bidi="hi-IN"/>
        </w:rPr>
        <w:t xml:space="preserve"> </w:t>
      </w:r>
      <w:r w:rsidR="00447D22">
        <w:rPr>
          <w:rFonts w:eastAsia="SimSun" w:cs="Mangal"/>
          <w:kern w:val="3"/>
          <w:sz w:val="24"/>
          <w:szCs w:val="24"/>
          <w:lang w:eastAsia="pt-BR" w:bidi="hi-IN"/>
        </w:rPr>
        <w:t xml:space="preserve">soluções de trabalho </w:t>
      </w:r>
      <w:r w:rsidR="00447D22">
        <w:rPr>
          <w:rFonts w:eastAsia="SimSun" w:cs="Mangal"/>
          <w:kern w:val="3"/>
          <w:sz w:val="24"/>
          <w:szCs w:val="24"/>
          <w:lang w:eastAsia="pt-BR" w:bidi="hi-IN"/>
        </w:rPr>
        <w:lastRenderedPageBreak/>
        <w:t xml:space="preserve">remoto, como forma de continuidade das atividades acadêmicas em formato </w:t>
      </w:r>
      <w:r w:rsidR="00FF6B82">
        <w:rPr>
          <w:rFonts w:eastAsia="SimSun" w:cs="Mangal"/>
          <w:kern w:val="3"/>
          <w:sz w:val="24"/>
          <w:szCs w:val="24"/>
          <w:lang w:eastAsia="pt-BR" w:bidi="hi-IN"/>
        </w:rPr>
        <w:t xml:space="preserve">a distância, sendo certo que, em caso de não adesão, as atividades apenas ficariam suspensas, com </w:t>
      </w:r>
      <w:r w:rsidR="00222A08">
        <w:rPr>
          <w:rFonts w:eastAsia="SimSun" w:cs="Mangal"/>
          <w:kern w:val="3"/>
          <w:sz w:val="24"/>
          <w:szCs w:val="24"/>
          <w:lang w:eastAsia="pt-BR" w:bidi="hi-IN"/>
        </w:rPr>
        <w:t>necessidade de reposição posterior.</w:t>
      </w:r>
    </w:p>
    <w:p w14:paraId="7C0F70E1" w14:textId="543537FB" w:rsidR="00222A08" w:rsidRDefault="00222A08" w:rsidP="006F3F60">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 xml:space="preserve">Ocorre que, em </w:t>
      </w:r>
      <w:r w:rsidR="002214F8">
        <w:rPr>
          <w:rFonts w:eastAsia="SimSun" w:cs="Mangal"/>
          <w:kern w:val="3"/>
          <w:sz w:val="24"/>
          <w:szCs w:val="24"/>
          <w:lang w:eastAsia="pt-BR" w:bidi="hi-IN"/>
        </w:rPr>
        <w:t>30 de março de 2020, foi enviada mensagem por meio do Sistema SIAPE a todos os órgãos da Administração Federa</w:t>
      </w:r>
      <w:r w:rsidR="00E93923">
        <w:rPr>
          <w:rFonts w:eastAsia="SimSun" w:cs="Mangal"/>
          <w:kern w:val="3"/>
          <w:sz w:val="24"/>
          <w:szCs w:val="24"/>
          <w:lang w:eastAsia="pt-BR" w:bidi="hi-IN"/>
        </w:rPr>
        <w:t xml:space="preserve">l – aí incluídas as instituições federais de ensino superior -, na qual se tratava da </w:t>
      </w:r>
      <w:r w:rsidR="00DF5E4D">
        <w:rPr>
          <w:rFonts w:eastAsia="SimSun" w:cs="Mangal"/>
          <w:kern w:val="3"/>
          <w:sz w:val="24"/>
          <w:szCs w:val="24"/>
          <w:lang w:eastAsia="pt-BR" w:bidi="hi-IN"/>
        </w:rPr>
        <w:t>“</w:t>
      </w:r>
      <w:r w:rsidR="00E93923">
        <w:rPr>
          <w:rFonts w:eastAsia="SimSun" w:cs="Mangal"/>
          <w:kern w:val="3"/>
          <w:sz w:val="24"/>
          <w:szCs w:val="24"/>
          <w:lang w:eastAsia="pt-BR" w:bidi="hi-IN"/>
        </w:rPr>
        <w:t xml:space="preserve">Ocorrência </w:t>
      </w:r>
      <w:r w:rsidR="00DF5E4D">
        <w:rPr>
          <w:rFonts w:eastAsia="SimSun" w:cs="Mangal"/>
          <w:kern w:val="3"/>
          <w:sz w:val="24"/>
          <w:szCs w:val="24"/>
          <w:lang w:eastAsia="pt-BR" w:bidi="hi-IN"/>
        </w:rPr>
        <w:t xml:space="preserve">387 – Trabalho Remoto </w:t>
      </w:r>
      <w:proofErr w:type="spellStart"/>
      <w:r w:rsidR="00DF5E4D">
        <w:rPr>
          <w:rFonts w:eastAsia="SimSun" w:cs="Mangal"/>
          <w:kern w:val="3"/>
          <w:sz w:val="24"/>
          <w:szCs w:val="24"/>
          <w:lang w:eastAsia="pt-BR" w:bidi="hi-IN"/>
        </w:rPr>
        <w:t>Coronavírus</w:t>
      </w:r>
      <w:proofErr w:type="spellEnd"/>
      <w:r w:rsidR="00DF5E4D">
        <w:rPr>
          <w:rFonts w:eastAsia="SimSun" w:cs="Mangal"/>
          <w:kern w:val="3"/>
          <w:sz w:val="24"/>
          <w:szCs w:val="24"/>
          <w:lang w:eastAsia="pt-BR" w:bidi="hi-IN"/>
        </w:rPr>
        <w:t xml:space="preserve"> (COVID-19)”. Em conformidade com a mensagem, se</w:t>
      </w:r>
      <w:r w:rsidR="000E5D9B">
        <w:rPr>
          <w:rFonts w:eastAsia="SimSun" w:cs="Mangal"/>
          <w:kern w:val="3"/>
          <w:sz w:val="24"/>
          <w:szCs w:val="24"/>
          <w:lang w:eastAsia="pt-BR" w:bidi="hi-IN"/>
        </w:rPr>
        <w:t xml:space="preserve">ria necessário o </w:t>
      </w:r>
      <w:r w:rsidR="00F95D27">
        <w:rPr>
          <w:rFonts w:eastAsia="SimSun" w:cs="Mangal"/>
          <w:kern w:val="3"/>
          <w:sz w:val="24"/>
          <w:szCs w:val="24"/>
          <w:lang w:eastAsia="pt-BR" w:bidi="hi-IN"/>
        </w:rPr>
        <w:t>registro</w:t>
      </w:r>
      <w:r w:rsidR="000E5D9B">
        <w:rPr>
          <w:rFonts w:eastAsia="SimSun" w:cs="Mangal"/>
          <w:kern w:val="3"/>
          <w:sz w:val="24"/>
          <w:szCs w:val="24"/>
          <w:lang w:eastAsia="pt-BR" w:bidi="hi-IN"/>
        </w:rPr>
        <w:t xml:space="preserve"> </w:t>
      </w:r>
      <w:proofErr w:type="gramStart"/>
      <w:r w:rsidR="000E5D9B">
        <w:rPr>
          <w:rFonts w:eastAsia="SimSun" w:cs="Mangal"/>
          <w:kern w:val="3"/>
          <w:sz w:val="24"/>
          <w:szCs w:val="24"/>
          <w:lang w:eastAsia="pt-BR" w:bidi="hi-IN"/>
        </w:rPr>
        <w:t>do ocorrência</w:t>
      </w:r>
      <w:proofErr w:type="gramEnd"/>
      <w:r w:rsidR="000E5D9B">
        <w:rPr>
          <w:rFonts w:eastAsia="SimSun" w:cs="Mangal"/>
          <w:kern w:val="3"/>
          <w:sz w:val="24"/>
          <w:szCs w:val="24"/>
          <w:lang w:eastAsia="pt-BR" w:bidi="hi-IN"/>
        </w:rPr>
        <w:t xml:space="preserve"> </w:t>
      </w:r>
      <w:r w:rsidR="004476C5">
        <w:rPr>
          <w:rFonts w:eastAsia="SimSun" w:cs="Mangal"/>
          <w:kern w:val="3"/>
          <w:sz w:val="24"/>
          <w:szCs w:val="24"/>
          <w:lang w:eastAsia="pt-BR" w:bidi="hi-IN"/>
        </w:rPr>
        <w:t>no cadastro dos servidores, com a intenção de “suspender</w:t>
      </w:r>
      <w:r w:rsidR="00E93923">
        <w:rPr>
          <w:rFonts w:eastAsia="SimSun" w:cs="Mangal"/>
          <w:kern w:val="3"/>
          <w:sz w:val="24"/>
          <w:szCs w:val="24"/>
          <w:lang w:eastAsia="pt-BR" w:bidi="hi-IN"/>
        </w:rPr>
        <w:t xml:space="preserve"> </w:t>
      </w:r>
      <w:r w:rsidR="004476C5">
        <w:rPr>
          <w:rFonts w:eastAsia="SimSun" w:cs="Mangal"/>
          <w:kern w:val="3"/>
          <w:sz w:val="24"/>
          <w:szCs w:val="24"/>
          <w:lang w:eastAsia="pt-BR" w:bidi="hi-IN"/>
        </w:rPr>
        <w:t>de forma automática os pagamentos das rubricas de serviço extraordinário</w:t>
      </w:r>
      <w:r w:rsidR="0010028D">
        <w:rPr>
          <w:rFonts w:eastAsia="SimSun" w:cs="Mangal"/>
          <w:kern w:val="3"/>
          <w:sz w:val="24"/>
          <w:szCs w:val="24"/>
          <w:lang w:eastAsia="pt-BR" w:bidi="hi-IN"/>
        </w:rPr>
        <w:t>, auxílio-transporte e os adicionais noturno e ocupacionais”.</w:t>
      </w:r>
    </w:p>
    <w:p w14:paraId="4C32F951" w14:textId="54D1DC02" w:rsidR="0010028D" w:rsidRDefault="00F95D27" w:rsidP="006F3F60">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Diante de tal determinação, portanto, o</w:t>
      </w:r>
      <w:r w:rsidR="003006FB">
        <w:rPr>
          <w:rFonts w:eastAsia="SimSun" w:cs="Mangal"/>
          <w:kern w:val="3"/>
          <w:sz w:val="24"/>
          <w:szCs w:val="24"/>
          <w:lang w:eastAsia="pt-BR" w:bidi="hi-IN"/>
        </w:rPr>
        <w:t xml:space="preserve"> </w:t>
      </w:r>
      <w:r>
        <w:rPr>
          <w:rFonts w:eastAsia="SimSun" w:cs="Mangal"/>
          <w:kern w:val="3"/>
          <w:sz w:val="24"/>
          <w:szCs w:val="24"/>
          <w:lang w:eastAsia="pt-BR" w:bidi="hi-IN"/>
        </w:rPr>
        <w:t>Sindicato Nacional dos Docentes de Ensino Superior</w:t>
      </w:r>
      <w:r w:rsidR="003006FB">
        <w:rPr>
          <w:rFonts w:eastAsia="SimSun" w:cs="Mangal"/>
          <w:kern w:val="3"/>
          <w:sz w:val="24"/>
          <w:szCs w:val="24"/>
          <w:lang w:eastAsia="pt-BR" w:bidi="hi-IN"/>
        </w:rPr>
        <w:t xml:space="preserve"> (ANDES)</w:t>
      </w:r>
      <w:r>
        <w:rPr>
          <w:rFonts w:eastAsia="SimSun" w:cs="Mangal"/>
          <w:kern w:val="3"/>
          <w:sz w:val="24"/>
          <w:szCs w:val="24"/>
          <w:lang w:eastAsia="pt-BR" w:bidi="hi-IN"/>
        </w:rPr>
        <w:t xml:space="preserve"> e a </w:t>
      </w:r>
      <w:r w:rsidR="002B5F32">
        <w:rPr>
          <w:rFonts w:eastAsia="SimSun" w:cs="Mangal"/>
          <w:kern w:val="3"/>
          <w:sz w:val="24"/>
          <w:szCs w:val="24"/>
          <w:lang w:eastAsia="pt-BR" w:bidi="hi-IN"/>
        </w:rPr>
        <w:t xml:space="preserve">Federação </w:t>
      </w:r>
      <w:r w:rsidR="00370990">
        <w:rPr>
          <w:rFonts w:eastAsia="SimSun" w:cs="Mangal"/>
          <w:kern w:val="3"/>
          <w:sz w:val="24"/>
          <w:szCs w:val="24"/>
          <w:lang w:eastAsia="pt-BR" w:bidi="hi-IN"/>
        </w:rPr>
        <w:t>de Sindicatos de Trabalhadores Técnico-administrativos em Instituições de Ensino Superior Públicas no Brasil</w:t>
      </w:r>
      <w:r w:rsidR="003006FB" w:rsidRPr="003006FB">
        <w:rPr>
          <w:rFonts w:eastAsia="SimSun" w:cs="Mangal"/>
          <w:kern w:val="3"/>
          <w:sz w:val="24"/>
          <w:szCs w:val="24"/>
          <w:lang w:eastAsia="pt-BR" w:bidi="hi-IN"/>
        </w:rPr>
        <w:t xml:space="preserve"> </w:t>
      </w:r>
      <w:r w:rsidR="003006FB">
        <w:rPr>
          <w:rFonts w:eastAsia="SimSun" w:cs="Mangal"/>
          <w:kern w:val="3"/>
          <w:sz w:val="24"/>
          <w:szCs w:val="24"/>
          <w:lang w:eastAsia="pt-BR" w:bidi="hi-IN"/>
        </w:rPr>
        <w:t>(FASUBRA SINDICAL) enviaram ofício à Associação Nacional dos Dirigentes das Instituições Federais de Ensino Superior (ANDIFES)</w:t>
      </w:r>
      <w:r w:rsidR="007D2ECD">
        <w:rPr>
          <w:rFonts w:eastAsia="SimSun" w:cs="Mangal"/>
          <w:kern w:val="3"/>
          <w:sz w:val="24"/>
          <w:szCs w:val="24"/>
          <w:lang w:eastAsia="pt-BR" w:bidi="hi-IN"/>
        </w:rPr>
        <w:t xml:space="preserve"> requerendo o reconhecimento da essencialidade das Instituições Federais de Ensino no c</w:t>
      </w:r>
      <w:r w:rsidR="002943B0">
        <w:rPr>
          <w:rFonts w:eastAsia="SimSun" w:cs="Mangal"/>
          <w:kern w:val="3"/>
          <w:sz w:val="24"/>
          <w:szCs w:val="24"/>
          <w:lang w:eastAsia="pt-BR" w:bidi="hi-IN"/>
        </w:rPr>
        <w:t xml:space="preserve">ombate à epidemia e </w:t>
      </w:r>
      <w:r w:rsidR="00B447FB">
        <w:rPr>
          <w:rFonts w:eastAsia="SimSun" w:cs="Mangal"/>
          <w:kern w:val="3"/>
          <w:sz w:val="24"/>
          <w:szCs w:val="24"/>
          <w:lang w:eastAsia="pt-BR" w:bidi="hi-IN"/>
        </w:rPr>
        <w:t>a não aplicação das vedações previstas na IN nº. 28/2020 aos servidores das instituições.</w:t>
      </w:r>
    </w:p>
    <w:p w14:paraId="11F2169D" w14:textId="0FEC07C1" w:rsidR="00B447FB" w:rsidRDefault="00F40319" w:rsidP="006F3F60">
      <w:pPr>
        <w:spacing w:line="360" w:lineRule="auto"/>
        <w:ind w:firstLine="2268"/>
        <w:jc w:val="both"/>
        <w:rPr>
          <w:rFonts w:eastAsia="SimSun" w:cs="Mangal"/>
          <w:kern w:val="3"/>
          <w:sz w:val="24"/>
          <w:szCs w:val="24"/>
          <w:lang w:eastAsia="pt-BR" w:bidi="hi-IN"/>
        </w:rPr>
      </w:pPr>
      <w:r>
        <w:rPr>
          <w:rFonts w:eastAsia="SimSun" w:cs="Mangal"/>
          <w:color w:val="FF0000"/>
          <w:kern w:val="3"/>
          <w:sz w:val="24"/>
          <w:szCs w:val="24"/>
          <w:lang w:eastAsia="pt-BR" w:bidi="hi-IN"/>
        </w:rPr>
        <w:t>[</w:t>
      </w:r>
      <w:r w:rsidR="00E11B4A" w:rsidRPr="000041AD">
        <w:rPr>
          <w:rFonts w:eastAsia="SimSun" w:cs="Mangal"/>
          <w:color w:val="FF0000"/>
          <w:kern w:val="3"/>
          <w:sz w:val="24"/>
          <w:szCs w:val="24"/>
          <w:lang w:eastAsia="pt-BR" w:bidi="hi-IN"/>
        </w:rPr>
        <w:t>Independentemente da resposta ao ofício em questão</w:t>
      </w:r>
      <w:r w:rsidR="000041AD" w:rsidRPr="000041AD">
        <w:rPr>
          <w:rFonts w:eastAsia="SimSun" w:cs="Mangal"/>
          <w:color w:val="FF0000"/>
          <w:kern w:val="3"/>
          <w:sz w:val="24"/>
          <w:szCs w:val="24"/>
          <w:lang w:eastAsia="pt-BR" w:bidi="hi-IN"/>
        </w:rPr>
        <w:t>, foi expedido o</w:t>
      </w:r>
      <w:r w:rsidR="000041AD">
        <w:rPr>
          <w:rFonts w:eastAsia="SimSun" w:cs="Mangal"/>
          <w:color w:val="FF0000"/>
          <w:kern w:val="3"/>
          <w:sz w:val="24"/>
          <w:szCs w:val="24"/>
          <w:lang w:eastAsia="pt-BR" w:bidi="hi-IN"/>
        </w:rPr>
        <w:t xml:space="preserve"> </w:t>
      </w:r>
      <w:r>
        <w:rPr>
          <w:rFonts w:eastAsia="SimSun" w:cs="Mangal"/>
          <w:color w:val="FF0000"/>
          <w:kern w:val="3"/>
          <w:sz w:val="24"/>
          <w:szCs w:val="24"/>
          <w:lang w:eastAsia="pt-BR" w:bidi="hi-IN"/>
        </w:rPr>
        <w:t xml:space="preserve">OU </w:t>
      </w:r>
      <w:r w:rsidR="00271981" w:rsidRPr="000041AD">
        <w:rPr>
          <w:rFonts w:eastAsia="SimSun" w:cs="Mangal"/>
          <w:color w:val="FF0000"/>
          <w:kern w:val="3"/>
          <w:sz w:val="24"/>
          <w:szCs w:val="24"/>
          <w:lang w:eastAsia="pt-BR" w:bidi="hi-IN"/>
        </w:rPr>
        <w:t>O Ofício restou analisado pela ANDIFES, em X de abril de 2020, com resposta negativa ao pleito das entidades de representação dos trabalhadores, o que motivo</w:t>
      </w:r>
      <w:r w:rsidR="002C08F9">
        <w:rPr>
          <w:rFonts w:eastAsia="SimSun" w:cs="Mangal"/>
          <w:color w:val="FF0000"/>
          <w:kern w:val="3"/>
          <w:sz w:val="24"/>
          <w:szCs w:val="24"/>
          <w:lang w:eastAsia="pt-BR" w:bidi="hi-IN"/>
        </w:rPr>
        <w:t>u</w:t>
      </w:r>
      <w:r w:rsidR="00271981" w:rsidRPr="000041AD">
        <w:rPr>
          <w:rFonts w:eastAsia="SimSun" w:cs="Mangal"/>
          <w:color w:val="FF0000"/>
          <w:kern w:val="3"/>
          <w:sz w:val="24"/>
          <w:szCs w:val="24"/>
          <w:lang w:eastAsia="pt-BR" w:bidi="hi-IN"/>
        </w:rPr>
        <w:t xml:space="preserve"> a </w:t>
      </w:r>
      <w:r w:rsidR="000041AD" w:rsidRPr="000041AD">
        <w:rPr>
          <w:rFonts w:eastAsia="SimSun" w:cs="Mangal"/>
          <w:color w:val="FF0000"/>
          <w:kern w:val="3"/>
          <w:sz w:val="24"/>
          <w:szCs w:val="24"/>
          <w:lang w:eastAsia="pt-BR" w:bidi="hi-IN"/>
        </w:rPr>
        <w:t>expedição do</w:t>
      </w:r>
      <w:r>
        <w:rPr>
          <w:rFonts w:eastAsia="SimSun" w:cs="Mangal"/>
          <w:color w:val="FF0000"/>
          <w:kern w:val="3"/>
          <w:sz w:val="24"/>
          <w:szCs w:val="24"/>
          <w:lang w:eastAsia="pt-BR" w:bidi="hi-IN"/>
        </w:rPr>
        <w:t>]</w:t>
      </w:r>
      <w:r w:rsidR="000041AD" w:rsidRPr="000041AD">
        <w:rPr>
          <w:rFonts w:eastAsia="SimSun" w:cs="Mangal"/>
          <w:color w:val="FF0000"/>
          <w:kern w:val="3"/>
          <w:sz w:val="24"/>
          <w:szCs w:val="24"/>
          <w:lang w:eastAsia="pt-BR" w:bidi="hi-IN"/>
        </w:rPr>
        <w:t xml:space="preserve"> </w:t>
      </w:r>
      <w:r w:rsidR="000041AD">
        <w:rPr>
          <w:rFonts w:eastAsia="SimSun" w:cs="Mangal"/>
          <w:color w:val="FF0000"/>
          <w:kern w:val="3"/>
          <w:sz w:val="24"/>
          <w:szCs w:val="24"/>
          <w:lang w:eastAsia="pt-BR" w:bidi="hi-IN"/>
        </w:rPr>
        <w:t>A</w:t>
      </w:r>
      <w:r w:rsidR="002C08F9">
        <w:rPr>
          <w:rFonts w:eastAsia="SimSun" w:cs="Mangal"/>
          <w:color w:val="FF0000"/>
          <w:kern w:val="3"/>
          <w:sz w:val="24"/>
          <w:szCs w:val="24"/>
          <w:lang w:eastAsia="pt-BR" w:bidi="hi-IN"/>
        </w:rPr>
        <w:t>to Administrativo</w:t>
      </w:r>
      <w:r w:rsidR="002D599F">
        <w:rPr>
          <w:rFonts w:eastAsia="SimSun" w:cs="Mangal"/>
          <w:color w:val="FF0000"/>
          <w:kern w:val="3"/>
          <w:sz w:val="24"/>
          <w:szCs w:val="24"/>
          <w:lang w:eastAsia="pt-BR" w:bidi="hi-IN"/>
        </w:rPr>
        <w:t>,</w:t>
      </w:r>
      <w:r w:rsidR="002D599F">
        <w:rPr>
          <w:rFonts w:eastAsia="SimSun" w:cs="Mangal"/>
          <w:kern w:val="3"/>
          <w:sz w:val="24"/>
          <w:szCs w:val="24"/>
          <w:lang w:eastAsia="pt-BR" w:bidi="hi-IN"/>
        </w:rPr>
        <w:t xml:space="preserve"> por parte da INSTITUIÇÃO FEDERAL DE ENSINO</w:t>
      </w:r>
      <w:r w:rsidR="00C51870">
        <w:rPr>
          <w:rFonts w:eastAsia="SimSun" w:cs="Mangal"/>
          <w:kern w:val="3"/>
          <w:sz w:val="24"/>
          <w:szCs w:val="24"/>
          <w:lang w:eastAsia="pt-BR" w:bidi="hi-IN"/>
        </w:rPr>
        <w:t>, na qual se concluiu pela aplicação do disposto na IN nº. 28/2020 aos servidores a ela vinculados, com determinação do registro da Ocorrência 387 no cadastro daqueles servidores em trabalho remoto.</w:t>
      </w:r>
    </w:p>
    <w:p w14:paraId="6CF24376" w14:textId="1629D01B" w:rsidR="00C51870" w:rsidRPr="002D599F" w:rsidRDefault="00C51870" w:rsidP="006F3F60">
      <w:pPr>
        <w:spacing w:line="360" w:lineRule="auto"/>
        <w:ind w:firstLine="2268"/>
        <w:jc w:val="both"/>
        <w:rPr>
          <w:rFonts w:eastAsia="SimSun" w:cs="Mangal"/>
          <w:kern w:val="3"/>
          <w:sz w:val="24"/>
          <w:szCs w:val="24"/>
          <w:lang w:eastAsia="pt-BR" w:bidi="hi-IN"/>
        </w:rPr>
      </w:pPr>
      <w:r>
        <w:rPr>
          <w:rFonts w:eastAsia="SimSun" w:cs="Mangal"/>
          <w:kern w:val="3"/>
          <w:sz w:val="24"/>
          <w:szCs w:val="24"/>
          <w:lang w:eastAsia="pt-BR" w:bidi="hi-IN"/>
        </w:rPr>
        <w:t>Como consequência do Ato em questão, porta</w:t>
      </w:r>
      <w:r w:rsidR="00635DD3">
        <w:rPr>
          <w:rFonts w:eastAsia="SimSun" w:cs="Mangal"/>
          <w:kern w:val="3"/>
          <w:sz w:val="24"/>
          <w:szCs w:val="24"/>
          <w:lang w:eastAsia="pt-BR" w:bidi="hi-IN"/>
        </w:rPr>
        <w:t>n</w:t>
      </w:r>
      <w:r>
        <w:rPr>
          <w:rFonts w:eastAsia="SimSun" w:cs="Mangal"/>
          <w:kern w:val="3"/>
          <w:sz w:val="24"/>
          <w:szCs w:val="24"/>
          <w:lang w:eastAsia="pt-BR" w:bidi="hi-IN"/>
        </w:rPr>
        <w:t>to,</w:t>
      </w:r>
      <w:r w:rsidR="00635DD3">
        <w:rPr>
          <w:rFonts w:eastAsia="SimSun" w:cs="Mangal"/>
          <w:kern w:val="3"/>
          <w:sz w:val="24"/>
          <w:szCs w:val="24"/>
          <w:lang w:eastAsia="pt-BR" w:bidi="hi-IN"/>
        </w:rPr>
        <w:t xml:space="preserve"> os servidores representados pela </w:t>
      </w:r>
      <w:r w:rsidR="00635DD3" w:rsidRPr="00635DD3">
        <w:rPr>
          <w:rFonts w:eastAsia="SimSun" w:cs="Mangal"/>
          <w:color w:val="FF0000"/>
          <w:kern w:val="3"/>
          <w:sz w:val="24"/>
          <w:szCs w:val="24"/>
          <w:lang w:eastAsia="pt-BR" w:bidi="hi-IN"/>
        </w:rPr>
        <w:t>ENTIDADE</w:t>
      </w:r>
      <w:r>
        <w:rPr>
          <w:rFonts w:eastAsia="SimSun" w:cs="Mangal"/>
          <w:kern w:val="3"/>
          <w:sz w:val="24"/>
          <w:szCs w:val="24"/>
          <w:lang w:eastAsia="pt-BR" w:bidi="hi-IN"/>
        </w:rPr>
        <w:t xml:space="preserve"> </w:t>
      </w:r>
      <w:r w:rsidR="00635DD3">
        <w:rPr>
          <w:rFonts w:eastAsia="SimSun" w:cs="Mangal"/>
          <w:kern w:val="3"/>
          <w:sz w:val="24"/>
          <w:szCs w:val="24"/>
          <w:lang w:eastAsia="pt-BR" w:bidi="hi-IN"/>
        </w:rPr>
        <w:t xml:space="preserve">serão fatalmente prejudicados com a exclusão dos seus contracheques </w:t>
      </w:r>
      <w:r w:rsidR="00216E54">
        <w:rPr>
          <w:rFonts w:eastAsia="SimSun" w:cs="Mangal"/>
          <w:kern w:val="3"/>
          <w:sz w:val="24"/>
          <w:szCs w:val="24"/>
          <w:lang w:eastAsia="pt-BR" w:bidi="hi-IN"/>
        </w:rPr>
        <w:t xml:space="preserve">dos pagamentos de serviço extraordinário, de auxílio-transporte, de adicional </w:t>
      </w:r>
      <w:r w:rsidR="00A82A92">
        <w:rPr>
          <w:rFonts w:eastAsia="SimSun" w:cs="Mangal"/>
          <w:kern w:val="3"/>
          <w:sz w:val="24"/>
          <w:szCs w:val="24"/>
          <w:lang w:eastAsia="pt-BR" w:bidi="hi-IN"/>
        </w:rPr>
        <w:t xml:space="preserve">noturno ou dos adicionais ocupacionais, bem como com a impossibilidade de que os servidores promovam a modificação dos seus períodos de férias eventualmente programados para o período de isolamento social ora vigente, </w:t>
      </w:r>
      <w:r w:rsidR="00C001D0">
        <w:rPr>
          <w:rFonts w:eastAsia="SimSun" w:cs="Mangal"/>
          <w:kern w:val="3"/>
          <w:sz w:val="24"/>
          <w:szCs w:val="24"/>
          <w:lang w:eastAsia="pt-BR" w:bidi="hi-IN"/>
        </w:rPr>
        <w:t xml:space="preserve">o que demanda o ajuizamento da presente demanda, </w:t>
      </w:r>
      <w:r w:rsidR="00C001D0">
        <w:rPr>
          <w:rFonts w:eastAsia="SimSun" w:cs="Mangal"/>
          <w:kern w:val="3"/>
          <w:sz w:val="24"/>
          <w:szCs w:val="24"/>
          <w:lang w:eastAsia="pt-BR" w:bidi="hi-IN"/>
        </w:rPr>
        <w:lastRenderedPageBreak/>
        <w:t>com vistas à declaração de nulidade do Ato em questão e a consequente manutenção das parcelas nos contracheques dos substituídos pela Autora.</w:t>
      </w:r>
    </w:p>
    <w:p w14:paraId="47982ED6" w14:textId="77777777" w:rsidR="004A0EEF" w:rsidRPr="0077152C" w:rsidRDefault="004A0EEF" w:rsidP="003D7B84">
      <w:pPr>
        <w:spacing w:line="360" w:lineRule="auto"/>
        <w:ind w:firstLine="2268"/>
        <w:jc w:val="both"/>
        <w:rPr>
          <w:rFonts w:eastAsia="SimSun" w:cs="Mangal"/>
          <w:kern w:val="3"/>
          <w:sz w:val="24"/>
          <w:szCs w:val="24"/>
          <w:lang w:eastAsia="pt-BR" w:bidi="hi-IN"/>
        </w:rPr>
      </w:pPr>
    </w:p>
    <w:p w14:paraId="617DE314" w14:textId="77777777" w:rsidR="00BB6833" w:rsidRPr="00BB6833" w:rsidRDefault="00BB6833" w:rsidP="00BB6833">
      <w:pPr>
        <w:widowControl w:val="0"/>
        <w:tabs>
          <w:tab w:val="left" w:pos="2265"/>
        </w:tabs>
        <w:autoSpaceDN w:val="0"/>
        <w:spacing w:after="0" w:line="363" w:lineRule="exact"/>
        <w:ind w:firstLine="2288"/>
        <w:jc w:val="both"/>
        <w:textAlignment w:val="baseline"/>
        <w:rPr>
          <w:rFonts w:eastAsia="SimSun" w:cs="Mangal"/>
          <w:color w:val="000000"/>
          <w:kern w:val="3"/>
          <w:sz w:val="24"/>
          <w:szCs w:val="24"/>
          <w:lang w:eastAsia="pt-BR" w:bidi="hi-IN"/>
        </w:rPr>
      </w:pPr>
    </w:p>
    <w:p w14:paraId="357D55BA" w14:textId="77777777" w:rsidR="00BB6833" w:rsidRPr="00BB6833" w:rsidRDefault="00BB6833" w:rsidP="00BB6833">
      <w:pPr>
        <w:widowControl w:val="0"/>
        <w:tabs>
          <w:tab w:val="left" w:pos="4260"/>
        </w:tabs>
        <w:autoSpaceDN w:val="0"/>
        <w:spacing w:after="0" w:line="363" w:lineRule="exact"/>
        <w:jc w:val="center"/>
        <w:textAlignment w:val="baseline"/>
        <w:rPr>
          <w:rFonts w:eastAsia="SimSun" w:cs="Tahoma"/>
          <w:b/>
          <w:bCs/>
          <w:color w:val="000000"/>
          <w:kern w:val="3"/>
          <w:sz w:val="24"/>
          <w:szCs w:val="24"/>
          <w:u w:val="single"/>
          <w:lang w:bidi="hi-IN"/>
        </w:rPr>
      </w:pPr>
      <w:r w:rsidRPr="00BB6833">
        <w:rPr>
          <w:rFonts w:eastAsia="SimSun" w:cs="Tahoma"/>
          <w:b/>
          <w:bCs/>
          <w:color w:val="000000"/>
          <w:kern w:val="3"/>
          <w:sz w:val="24"/>
          <w:szCs w:val="24"/>
          <w:u w:val="single"/>
          <w:lang w:bidi="hi-IN"/>
        </w:rPr>
        <w:t>III – DO DIREITO</w:t>
      </w:r>
    </w:p>
    <w:p w14:paraId="244E83C8" w14:textId="77777777" w:rsidR="00BB6833" w:rsidRPr="00BB6833" w:rsidRDefault="00BB6833" w:rsidP="00BB6833">
      <w:pPr>
        <w:widowControl w:val="0"/>
        <w:tabs>
          <w:tab w:val="left" w:pos="4260"/>
        </w:tabs>
        <w:autoSpaceDN w:val="0"/>
        <w:spacing w:after="0" w:line="363" w:lineRule="exact"/>
        <w:jc w:val="center"/>
        <w:textAlignment w:val="baseline"/>
        <w:rPr>
          <w:rFonts w:eastAsia="SimSun" w:cs="Tahoma"/>
          <w:b/>
          <w:bCs/>
          <w:color w:val="000000"/>
          <w:kern w:val="3"/>
          <w:sz w:val="24"/>
          <w:szCs w:val="24"/>
          <w:u w:val="single"/>
          <w:lang w:bidi="hi-IN"/>
        </w:rPr>
      </w:pPr>
    </w:p>
    <w:p w14:paraId="09D16357" w14:textId="40F49D7B" w:rsidR="00BB6833" w:rsidRPr="00DD4F5C" w:rsidRDefault="00BB6833" w:rsidP="00CF2D09">
      <w:pPr>
        <w:widowControl w:val="0"/>
        <w:tabs>
          <w:tab w:val="left" w:pos="4260"/>
        </w:tabs>
        <w:autoSpaceDN w:val="0"/>
        <w:spacing w:after="0" w:line="363" w:lineRule="exact"/>
        <w:jc w:val="center"/>
        <w:textAlignment w:val="baseline"/>
        <w:rPr>
          <w:rFonts w:eastAsia="SimSun" w:cs="Tahoma"/>
          <w:b/>
          <w:bCs/>
          <w:color w:val="000000"/>
          <w:kern w:val="3"/>
          <w:sz w:val="24"/>
          <w:szCs w:val="24"/>
          <w:u w:val="single"/>
          <w:lang w:bidi="hi-IN"/>
        </w:rPr>
      </w:pPr>
      <w:r w:rsidRPr="00BB6833">
        <w:rPr>
          <w:rFonts w:eastAsia="SimSun" w:cs="Tahoma"/>
          <w:b/>
          <w:bCs/>
          <w:color w:val="000000"/>
          <w:kern w:val="3"/>
          <w:sz w:val="24"/>
          <w:szCs w:val="24"/>
          <w:u w:val="single"/>
          <w:lang w:bidi="hi-IN"/>
        </w:rPr>
        <w:t xml:space="preserve">III.1 – </w:t>
      </w:r>
      <w:r w:rsidR="00DD4F5C">
        <w:rPr>
          <w:rFonts w:eastAsia="SimSun" w:cs="Tahoma"/>
          <w:b/>
          <w:bCs/>
          <w:color w:val="000000"/>
          <w:kern w:val="3"/>
          <w:sz w:val="24"/>
          <w:szCs w:val="24"/>
          <w:u w:val="single"/>
          <w:lang w:bidi="hi-IN"/>
        </w:rPr>
        <w:t xml:space="preserve">DOS ADICIONAIS </w:t>
      </w:r>
      <w:r w:rsidR="00DD4F5C">
        <w:rPr>
          <w:rFonts w:eastAsia="SimSun" w:cs="Tahoma"/>
          <w:b/>
          <w:bCs/>
          <w:i/>
          <w:iCs/>
          <w:color w:val="000000"/>
          <w:kern w:val="3"/>
          <w:sz w:val="24"/>
          <w:szCs w:val="24"/>
          <w:u w:val="single"/>
          <w:lang w:bidi="hi-IN"/>
        </w:rPr>
        <w:t>PROPTER LABOREM</w:t>
      </w:r>
      <w:r w:rsidR="00DD4F5C">
        <w:rPr>
          <w:rFonts w:eastAsia="SimSun" w:cs="Tahoma"/>
          <w:b/>
          <w:bCs/>
          <w:color w:val="000000"/>
          <w:kern w:val="3"/>
          <w:sz w:val="24"/>
          <w:szCs w:val="24"/>
          <w:u w:val="single"/>
          <w:lang w:bidi="hi-IN"/>
        </w:rPr>
        <w:t xml:space="preserve">. AUSÊNCIA DE AUTORIZAÇÃO LEGAL PARA O NÃO PAGAMENTO. </w:t>
      </w:r>
      <w:r w:rsidR="00CB0E1C">
        <w:rPr>
          <w:rFonts w:eastAsia="SimSun" w:cs="Tahoma"/>
          <w:b/>
          <w:bCs/>
          <w:color w:val="000000"/>
          <w:kern w:val="3"/>
          <w:sz w:val="24"/>
          <w:szCs w:val="24"/>
          <w:u w:val="single"/>
          <w:lang w:bidi="hi-IN"/>
        </w:rPr>
        <w:t>SITUAÇÃO EXTRAORDINÁRIA. VANTAGEM PERMANENTE. NECESSÁRIA REPOSIÇÃO D</w:t>
      </w:r>
      <w:r w:rsidR="00EE6396">
        <w:rPr>
          <w:rFonts w:eastAsia="SimSun" w:cs="Tahoma"/>
          <w:b/>
          <w:bCs/>
          <w:color w:val="000000"/>
          <w:kern w:val="3"/>
          <w:sz w:val="24"/>
          <w:szCs w:val="24"/>
          <w:u w:val="single"/>
          <w:lang w:bidi="hi-IN"/>
        </w:rPr>
        <w:t>O</w:t>
      </w:r>
      <w:r w:rsidR="00CB0E1C">
        <w:rPr>
          <w:rFonts w:eastAsia="SimSun" w:cs="Tahoma"/>
          <w:b/>
          <w:bCs/>
          <w:color w:val="000000"/>
          <w:kern w:val="3"/>
          <w:sz w:val="24"/>
          <w:szCs w:val="24"/>
          <w:u w:val="single"/>
          <w:lang w:bidi="hi-IN"/>
        </w:rPr>
        <w:t xml:space="preserve"> TRABALHO. </w:t>
      </w:r>
      <w:r w:rsidR="00B85508">
        <w:rPr>
          <w:rFonts w:eastAsia="SimSun" w:cs="Tahoma"/>
          <w:b/>
          <w:bCs/>
          <w:color w:val="000000"/>
          <w:kern w:val="3"/>
          <w:sz w:val="24"/>
          <w:szCs w:val="24"/>
          <w:u w:val="single"/>
          <w:lang w:bidi="hi-IN"/>
        </w:rPr>
        <w:t>RAZOABILIDADE E PROPORCIONALIDADE. EQUILÍBRIO FINANCEIRO SO SERVIDOR.</w:t>
      </w:r>
    </w:p>
    <w:p w14:paraId="48865558" w14:textId="40A8D4B4" w:rsidR="001D7F47" w:rsidRDefault="00C27595" w:rsidP="005A1840">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Um ponto inicial a ser observado em toda a discussão quanto à apl</w:t>
      </w:r>
      <w:r w:rsidR="008057AE">
        <w:rPr>
          <w:rFonts w:eastAsia="SimSun" w:cs="Tahoma"/>
          <w:color w:val="000000"/>
          <w:kern w:val="3"/>
          <w:sz w:val="24"/>
          <w:szCs w:val="24"/>
          <w:lang w:bidi="hi-IN"/>
        </w:rPr>
        <w:t>icação da Instrução Normativa nº. 28/2020 aos servidores públicos federais deve partir, naturalmente, de uma análise quanto à excepcionalidade do momen</w:t>
      </w:r>
      <w:r w:rsidR="00917832">
        <w:rPr>
          <w:rFonts w:eastAsia="SimSun" w:cs="Tahoma"/>
          <w:color w:val="000000"/>
          <w:kern w:val="3"/>
          <w:sz w:val="24"/>
          <w:szCs w:val="24"/>
          <w:lang w:bidi="hi-IN"/>
        </w:rPr>
        <w:t>to atual e a sequência de medidas que levou à necessidade de</w:t>
      </w:r>
      <w:r w:rsidR="005A1840">
        <w:rPr>
          <w:rFonts w:eastAsia="SimSun" w:cs="Tahoma"/>
          <w:color w:val="000000"/>
          <w:kern w:val="3"/>
          <w:sz w:val="24"/>
          <w:szCs w:val="24"/>
          <w:lang w:bidi="hi-IN"/>
        </w:rPr>
        <w:t xml:space="preserve"> realização do trabalho remoto.</w:t>
      </w:r>
    </w:p>
    <w:p w14:paraId="27F4DC1A" w14:textId="746722B1" w:rsidR="005A1840" w:rsidRDefault="005A1840" w:rsidP="005A1840">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Nesse sentido, é fundamental que se pontue que o isolamento social é a estratégia cientificamente </w:t>
      </w:r>
      <w:r w:rsidR="00DB17B1">
        <w:rPr>
          <w:rFonts w:eastAsia="SimSun" w:cs="Tahoma"/>
          <w:color w:val="000000"/>
          <w:kern w:val="3"/>
          <w:sz w:val="24"/>
          <w:szCs w:val="24"/>
          <w:lang w:bidi="hi-IN"/>
        </w:rPr>
        <w:t>sugerida em todo o mundo e a qual foi adotada no Brasil, não só por recomendação e determinação legal proveniente da Administração Federal, mas também por atuação específica de todos os Estados da Federação.</w:t>
      </w:r>
    </w:p>
    <w:p w14:paraId="2BEB9AC3" w14:textId="6387A5FE" w:rsidR="00590580" w:rsidRDefault="0010566E" w:rsidP="00113055">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Foi, portanto, por meio da Lei nº. 13.979/20 </w:t>
      </w:r>
      <w:r w:rsidR="00590580">
        <w:rPr>
          <w:rFonts w:eastAsia="SimSun" w:cs="Tahoma"/>
          <w:color w:val="000000"/>
          <w:kern w:val="3"/>
          <w:sz w:val="24"/>
          <w:szCs w:val="24"/>
          <w:lang w:bidi="hi-IN"/>
        </w:rPr>
        <w:t xml:space="preserve">que se estabeleceu, como medidas para enfrentamento da crise relacionada ao novo </w:t>
      </w:r>
      <w:proofErr w:type="spellStart"/>
      <w:r w:rsidR="00590580">
        <w:rPr>
          <w:rFonts w:eastAsia="SimSun" w:cs="Tahoma"/>
          <w:color w:val="000000"/>
          <w:kern w:val="3"/>
          <w:sz w:val="24"/>
          <w:szCs w:val="24"/>
          <w:lang w:bidi="hi-IN"/>
        </w:rPr>
        <w:t>coronavírus</w:t>
      </w:r>
      <w:proofErr w:type="spellEnd"/>
      <w:r w:rsidR="00113055">
        <w:rPr>
          <w:rFonts w:eastAsia="SimSun" w:cs="Tahoma"/>
          <w:color w:val="000000"/>
          <w:kern w:val="3"/>
          <w:sz w:val="24"/>
          <w:szCs w:val="24"/>
          <w:lang w:bidi="hi-IN"/>
        </w:rPr>
        <w:t xml:space="preserve">, dentre outras medidas, </w:t>
      </w:r>
      <w:proofErr w:type="gramStart"/>
      <w:r w:rsidR="00113055">
        <w:rPr>
          <w:rFonts w:eastAsia="SimSun" w:cs="Tahoma"/>
          <w:color w:val="000000"/>
          <w:kern w:val="3"/>
          <w:sz w:val="24"/>
          <w:szCs w:val="24"/>
          <w:lang w:bidi="hi-IN"/>
        </w:rPr>
        <w:t xml:space="preserve">o </w:t>
      </w:r>
      <w:proofErr w:type="spellStart"/>
      <w:r w:rsidR="00113055">
        <w:rPr>
          <w:rFonts w:eastAsia="SimSun" w:cs="Tahoma"/>
          <w:color w:val="000000"/>
          <w:kern w:val="3"/>
          <w:sz w:val="24"/>
          <w:szCs w:val="24"/>
          <w:lang w:bidi="hi-IN"/>
        </w:rPr>
        <w:t>o</w:t>
      </w:r>
      <w:proofErr w:type="spellEnd"/>
      <w:proofErr w:type="gramEnd"/>
      <w:r w:rsidR="00113055">
        <w:rPr>
          <w:rFonts w:eastAsia="SimSun" w:cs="Tahoma"/>
          <w:color w:val="000000"/>
          <w:kern w:val="3"/>
          <w:sz w:val="24"/>
          <w:szCs w:val="24"/>
          <w:lang w:bidi="hi-IN"/>
        </w:rPr>
        <w:t xml:space="preserve"> isolamento social e a quarentena. Como consequência natural desta opção, portanto, </w:t>
      </w:r>
      <w:r w:rsidR="00CA0431">
        <w:rPr>
          <w:rFonts w:eastAsia="SimSun" w:cs="Tahoma"/>
          <w:color w:val="000000"/>
          <w:kern w:val="3"/>
          <w:sz w:val="24"/>
          <w:szCs w:val="24"/>
          <w:lang w:bidi="hi-IN"/>
        </w:rPr>
        <w:t xml:space="preserve">muitos trabalhadores tiveram de se submeter ao regime de teletrabalho ou ao de turnos alternados de revezamento, como forma de dar-se continuidade aos serviços públicos </w:t>
      </w:r>
      <w:r w:rsidR="00D62070">
        <w:rPr>
          <w:rFonts w:eastAsia="SimSun" w:cs="Tahoma"/>
          <w:color w:val="000000"/>
          <w:kern w:val="3"/>
          <w:sz w:val="24"/>
          <w:szCs w:val="24"/>
          <w:lang w:bidi="hi-IN"/>
        </w:rPr>
        <w:t>no período de isolamento.</w:t>
      </w:r>
    </w:p>
    <w:p w14:paraId="65F7FC4E" w14:textId="34AC9C12" w:rsidR="00D62070" w:rsidRDefault="00D62070" w:rsidP="00113055">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A decisão pelo isolamento e pelo exercício das atribuições em modalidade diferente da presencial não foi, portanto, de responsabilidade dos servidores</w:t>
      </w:r>
      <w:r w:rsidR="00B47263">
        <w:rPr>
          <w:rFonts w:eastAsia="SimSun" w:cs="Tahoma"/>
          <w:color w:val="000000"/>
          <w:kern w:val="3"/>
          <w:sz w:val="24"/>
          <w:szCs w:val="24"/>
          <w:lang w:bidi="hi-IN"/>
        </w:rPr>
        <w:t>. A decisão é, em verdade, resultado de uma estratégia de combate à</w:t>
      </w:r>
      <w:proofErr w:type="gramStart"/>
      <w:r w:rsidR="00B47263">
        <w:rPr>
          <w:rFonts w:eastAsia="SimSun" w:cs="Tahoma"/>
          <w:color w:val="000000"/>
          <w:kern w:val="3"/>
          <w:sz w:val="24"/>
          <w:szCs w:val="24"/>
          <w:lang w:bidi="hi-IN"/>
        </w:rPr>
        <w:t xml:space="preserve">  </w:t>
      </w:r>
      <w:proofErr w:type="gramEnd"/>
      <w:r w:rsidR="00B47263">
        <w:rPr>
          <w:rFonts w:eastAsia="SimSun" w:cs="Tahoma"/>
          <w:color w:val="000000"/>
          <w:kern w:val="3"/>
          <w:sz w:val="24"/>
          <w:szCs w:val="24"/>
          <w:lang w:bidi="hi-IN"/>
        </w:rPr>
        <w:t xml:space="preserve">transmissibilidade do novo </w:t>
      </w:r>
      <w:proofErr w:type="spellStart"/>
      <w:r w:rsidR="00B47263">
        <w:rPr>
          <w:rFonts w:eastAsia="SimSun" w:cs="Tahoma"/>
          <w:color w:val="000000"/>
          <w:kern w:val="3"/>
          <w:sz w:val="24"/>
          <w:szCs w:val="24"/>
          <w:lang w:bidi="hi-IN"/>
        </w:rPr>
        <w:t>coronavírus</w:t>
      </w:r>
      <w:proofErr w:type="spellEnd"/>
      <w:r w:rsidR="00B47263">
        <w:rPr>
          <w:rFonts w:eastAsia="SimSun" w:cs="Tahoma"/>
          <w:color w:val="000000"/>
          <w:kern w:val="3"/>
          <w:sz w:val="24"/>
          <w:szCs w:val="24"/>
          <w:lang w:bidi="hi-IN"/>
        </w:rPr>
        <w:t>, que exige um esforço social conjunto como forma de controle do contágio e</w:t>
      </w:r>
      <w:r w:rsidR="00681906">
        <w:rPr>
          <w:rFonts w:eastAsia="SimSun" w:cs="Tahoma"/>
          <w:color w:val="000000"/>
          <w:kern w:val="3"/>
          <w:sz w:val="24"/>
          <w:szCs w:val="24"/>
          <w:lang w:bidi="hi-IN"/>
        </w:rPr>
        <w:t>, naturalmente, da situação geral de saúde pública no país.</w:t>
      </w:r>
    </w:p>
    <w:p w14:paraId="3A3E171D" w14:textId="2CB073B3" w:rsidR="006070AE" w:rsidRDefault="00681906" w:rsidP="006070AE">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Fato é, portanto, que eventual trabalho remoto realizado no momento </w:t>
      </w:r>
      <w:r>
        <w:rPr>
          <w:rFonts w:eastAsia="SimSun" w:cs="Tahoma"/>
          <w:color w:val="000000"/>
          <w:kern w:val="3"/>
          <w:sz w:val="24"/>
          <w:szCs w:val="24"/>
          <w:lang w:bidi="hi-IN"/>
        </w:rPr>
        <w:lastRenderedPageBreak/>
        <w:t xml:space="preserve">atual tem como único fundamento, para todos aqueles que não haviam requerido tal regime em momento anterior à situação da pandemia, </w:t>
      </w:r>
      <w:r w:rsidR="00567618">
        <w:rPr>
          <w:rFonts w:eastAsia="SimSun" w:cs="Tahoma"/>
          <w:color w:val="000000"/>
          <w:kern w:val="3"/>
          <w:sz w:val="24"/>
          <w:szCs w:val="24"/>
          <w:lang w:bidi="hi-IN"/>
        </w:rPr>
        <w:t xml:space="preserve">o esforço para contenção de uma situação de saúde crítica. </w:t>
      </w:r>
    </w:p>
    <w:p w14:paraId="08535AD8" w14:textId="6F493627" w:rsidR="006070AE" w:rsidRDefault="006070AE" w:rsidP="006070AE">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Aliás, como naturalmente pode ser observado por qualquer pessoa em cumprimento do isolamento social neste momento, tal medida traz desafios relevantes para </w:t>
      </w:r>
      <w:r w:rsidR="006C3705">
        <w:rPr>
          <w:rFonts w:eastAsia="SimSun" w:cs="Tahoma"/>
          <w:color w:val="000000"/>
          <w:kern w:val="3"/>
          <w:sz w:val="24"/>
          <w:szCs w:val="24"/>
          <w:lang w:bidi="hi-IN"/>
        </w:rPr>
        <w:t>todos</w:t>
      </w:r>
      <w:r>
        <w:rPr>
          <w:rFonts w:eastAsia="SimSun" w:cs="Tahoma"/>
          <w:color w:val="000000"/>
          <w:kern w:val="3"/>
          <w:sz w:val="24"/>
          <w:szCs w:val="24"/>
          <w:lang w:bidi="hi-IN"/>
        </w:rPr>
        <w:t>, por inúmeras motivações</w:t>
      </w:r>
      <w:r w:rsidR="007F1351">
        <w:rPr>
          <w:rFonts w:eastAsia="SimSun" w:cs="Tahoma"/>
          <w:color w:val="000000"/>
          <w:kern w:val="3"/>
          <w:sz w:val="24"/>
          <w:szCs w:val="24"/>
          <w:lang w:bidi="hi-IN"/>
        </w:rPr>
        <w:t xml:space="preserve">. Não é, portanto, uma simples decisão de </w:t>
      </w:r>
      <w:r w:rsidR="00304B41">
        <w:rPr>
          <w:rFonts w:eastAsia="SimSun" w:cs="Tahoma"/>
          <w:color w:val="000000"/>
          <w:kern w:val="3"/>
          <w:sz w:val="24"/>
          <w:szCs w:val="24"/>
          <w:lang w:bidi="hi-IN"/>
        </w:rPr>
        <w:t>adesão a um regime de trabalho diverso, como se se tratasse de uma opção livre e desimpedida</w:t>
      </w:r>
      <w:r w:rsidR="00E911F0">
        <w:rPr>
          <w:rFonts w:eastAsia="SimSun" w:cs="Tahoma"/>
          <w:color w:val="000000"/>
          <w:kern w:val="3"/>
          <w:sz w:val="24"/>
          <w:szCs w:val="24"/>
          <w:lang w:bidi="hi-IN"/>
        </w:rPr>
        <w:t xml:space="preserve"> do servidor</w:t>
      </w:r>
      <w:r w:rsidR="00304B41">
        <w:rPr>
          <w:rFonts w:eastAsia="SimSun" w:cs="Tahoma"/>
          <w:color w:val="000000"/>
          <w:kern w:val="3"/>
          <w:sz w:val="24"/>
          <w:szCs w:val="24"/>
          <w:lang w:bidi="hi-IN"/>
        </w:rPr>
        <w:t>, cujo ônus deva ser suportado unicamente pelo agente tomador de decisão.</w:t>
      </w:r>
    </w:p>
    <w:p w14:paraId="1532F878" w14:textId="2482CA2E" w:rsidR="00304B41" w:rsidRDefault="00E911F0" w:rsidP="006070AE">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Há, portanto, relevante excepcionalidade na motivação pelo qual se encontram os servidores em regime de trabalho remoto ou em regime de turnos alternados de revezamento, </w:t>
      </w:r>
      <w:r w:rsidR="00C61CB7">
        <w:rPr>
          <w:rFonts w:eastAsia="SimSun" w:cs="Tahoma"/>
          <w:color w:val="000000"/>
          <w:kern w:val="3"/>
          <w:sz w:val="24"/>
          <w:szCs w:val="24"/>
          <w:lang w:bidi="hi-IN"/>
        </w:rPr>
        <w:t>a qual sequer encontra, aliás, uma regulamentação específica em legislação</w:t>
      </w:r>
      <w:r w:rsidR="00917901">
        <w:rPr>
          <w:rFonts w:eastAsia="SimSun" w:cs="Tahoma"/>
          <w:color w:val="000000"/>
          <w:kern w:val="3"/>
          <w:sz w:val="24"/>
          <w:szCs w:val="24"/>
          <w:lang w:bidi="hi-IN"/>
        </w:rPr>
        <w:t>.</w:t>
      </w:r>
    </w:p>
    <w:p w14:paraId="4893080C" w14:textId="4DFCD2D5" w:rsidR="00917901" w:rsidRDefault="00917901" w:rsidP="006070AE">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A Instrução Normativa nº. 28/2020, portanto, ao buscar restringir o direito de acesso do servidor a</w:t>
      </w:r>
      <w:r w:rsidR="00B91862">
        <w:rPr>
          <w:rFonts w:eastAsia="SimSun" w:cs="Tahoma"/>
          <w:color w:val="000000"/>
          <w:kern w:val="3"/>
          <w:sz w:val="24"/>
          <w:szCs w:val="24"/>
          <w:lang w:bidi="hi-IN"/>
        </w:rPr>
        <w:t>os</w:t>
      </w:r>
      <w:r>
        <w:rPr>
          <w:rFonts w:eastAsia="SimSun" w:cs="Tahoma"/>
          <w:color w:val="000000"/>
          <w:kern w:val="3"/>
          <w:sz w:val="24"/>
          <w:szCs w:val="24"/>
          <w:lang w:bidi="hi-IN"/>
        </w:rPr>
        <w:t xml:space="preserve"> adicionais</w:t>
      </w:r>
      <w:r w:rsidR="00B91862">
        <w:rPr>
          <w:rFonts w:eastAsia="SimSun" w:cs="Tahoma"/>
          <w:color w:val="000000"/>
          <w:kern w:val="3"/>
          <w:sz w:val="24"/>
          <w:szCs w:val="24"/>
          <w:lang w:bidi="hi-IN"/>
        </w:rPr>
        <w:t xml:space="preserve"> </w:t>
      </w:r>
      <w:proofErr w:type="spellStart"/>
      <w:r w:rsidR="00B91862">
        <w:rPr>
          <w:rFonts w:eastAsia="SimSun" w:cs="Tahoma"/>
          <w:i/>
          <w:iCs/>
          <w:color w:val="000000"/>
          <w:kern w:val="3"/>
          <w:sz w:val="24"/>
          <w:szCs w:val="24"/>
          <w:lang w:bidi="hi-IN"/>
        </w:rPr>
        <w:t>propter</w:t>
      </w:r>
      <w:proofErr w:type="spellEnd"/>
      <w:r w:rsidR="00B91862">
        <w:rPr>
          <w:rFonts w:eastAsia="SimSun" w:cs="Tahoma"/>
          <w:i/>
          <w:iCs/>
          <w:color w:val="000000"/>
          <w:kern w:val="3"/>
          <w:sz w:val="24"/>
          <w:szCs w:val="24"/>
          <w:lang w:bidi="hi-IN"/>
        </w:rPr>
        <w:t xml:space="preserve"> laborem</w:t>
      </w:r>
      <w:r w:rsidR="00B91862">
        <w:rPr>
          <w:rFonts w:eastAsia="SimSun" w:cs="Tahoma"/>
          <w:color w:val="000000"/>
          <w:kern w:val="3"/>
          <w:sz w:val="24"/>
          <w:szCs w:val="24"/>
          <w:lang w:bidi="hi-IN"/>
        </w:rPr>
        <w:t xml:space="preserve"> que menciona, o faz como se houvessem cessado as condições de trabalho que autorizam o pagamento das parcelas </w:t>
      </w:r>
      <w:r w:rsidR="007D246D">
        <w:rPr>
          <w:rFonts w:eastAsia="SimSun" w:cs="Tahoma"/>
          <w:color w:val="000000"/>
          <w:kern w:val="3"/>
          <w:sz w:val="24"/>
          <w:szCs w:val="24"/>
          <w:lang w:bidi="hi-IN"/>
        </w:rPr>
        <w:t>em um</w:t>
      </w:r>
      <w:r w:rsidR="009152CB">
        <w:rPr>
          <w:rFonts w:eastAsia="SimSun" w:cs="Tahoma"/>
          <w:color w:val="000000"/>
          <w:kern w:val="3"/>
          <w:sz w:val="24"/>
          <w:szCs w:val="24"/>
          <w:lang w:bidi="hi-IN"/>
        </w:rPr>
        <w:t xml:space="preserve"> momento </w:t>
      </w:r>
      <w:r w:rsidR="007D246D">
        <w:rPr>
          <w:rFonts w:eastAsia="SimSun" w:cs="Tahoma"/>
          <w:color w:val="000000"/>
          <w:kern w:val="3"/>
          <w:sz w:val="24"/>
          <w:szCs w:val="24"/>
          <w:lang w:bidi="hi-IN"/>
        </w:rPr>
        <w:t xml:space="preserve">de normalidade, </w:t>
      </w:r>
      <w:r w:rsidR="009152CB">
        <w:rPr>
          <w:rFonts w:eastAsia="SimSun" w:cs="Tahoma"/>
          <w:color w:val="000000"/>
          <w:kern w:val="3"/>
          <w:sz w:val="24"/>
          <w:szCs w:val="24"/>
          <w:lang w:bidi="hi-IN"/>
        </w:rPr>
        <w:t xml:space="preserve">querendo fazer incidir a solução </w:t>
      </w:r>
      <w:r w:rsidR="003E0B8C">
        <w:rPr>
          <w:rFonts w:eastAsia="SimSun" w:cs="Tahoma"/>
          <w:color w:val="000000"/>
          <w:kern w:val="3"/>
          <w:sz w:val="24"/>
          <w:szCs w:val="24"/>
          <w:lang w:bidi="hi-IN"/>
        </w:rPr>
        <w:t>de mero não pagamento como forma de lidar com o momento excepcional vivido.</w:t>
      </w:r>
    </w:p>
    <w:p w14:paraId="7731165F" w14:textId="1D7C0D9F" w:rsidR="003E0B8C" w:rsidRDefault="00487BB2" w:rsidP="006070AE">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De fato, a regra geral a ser aplicada para esses adicionais que decorrem de situações específicas enfrentadas pelo servidor </w:t>
      </w:r>
      <w:r w:rsidR="00AD171F">
        <w:rPr>
          <w:rFonts w:eastAsia="SimSun" w:cs="Tahoma"/>
          <w:color w:val="000000"/>
          <w:kern w:val="3"/>
          <w:sz w:val="24"/>
          <w:szCs w:val="24"/>
          <w:lang w:bidi="hi-IN"/>
        </w:rPr>
        <w:t>em razão do trabalho – trabalho noturno, exposição a agentes insalubres</w:t>
      </w:r>
      <w:r w:rsidR="00EB4E41">
        <w:rPr>
          <w:rFonts w:eastAsia="SimSun" w:cs="Tahoma"/>
          <w:color w:val="000000"/>
          <w:kern w:val="3"/>
          <w:sz w:val="24"/>
          <w:szCs w:val="24"/>
          <w:lang w:bidi="hi-IN"/>
        </w:rPr>
        <w:t xml:space="preserve"> ou</w:t>
      </w:r>
      <w:r w:rsidR="00AD171F">
        <w:rPr>
          <w:rFonts w:eastAsia="SimSun" w:cs="Tahoma"/>
          <w:color w:val="000000"/>
          <w:kern w:val="3"/>
          <w:sz w:val="24"/>
          <w:szCs w:val="24"/>
          <w:lang w:bidi="hi-IN"/>
        </w:rPr>
        <w:t xml:space="preserve"> perigosos </w:t>
      </w:r>
      <w:r w:rsidR="00EB4E41">
        <w:rPr>
          <w:rFonts w:eastAsia="SimSun" w:cs="Tahoma"/>
          <w:color w:val="000000"/>
          <w:kern w:val="3"/>
          <w:sz w:val="24"/>
          <w:szCs w:val="24"/>
          <w:lang w:bidi="hi-IN"/>
        </w:rPr>
        <w:t xml:space="preserve">ou mesmo necessidade de deslocamento </w:t>
      </w:r>
      <w:r w:rsidR="0079698F">
        <w:rPr>
          <w:rFonts w:eastAsia="SimSun" w:cs="Tahoma"/>
          <w:color w:val="000000"/>
          <w:kern w:val="3"/>
          <w:sz w:val="24"/>
          <w:szCs w:val="24"/>
          <w:lang w:bidi="hi-IN"/>
        </w:rPr>
        <w:t xml:space="preserve">– é a do pagamento apenas nos casos em que existente a hipótese que autoriza o pagamento. </w:t>
      </w:r>
      <w:r w:rsidR="0069213F">
        <w:rPr>
          <w:rFonts w:eastAsia="SimSun" w:cs="Tahoma"/>
          <w:color w:val="000000"/>
          <w:kern w:val="3"/>
          <w:sz w:val="24"/>
          <w:szCs w:val="24"/>
          <w:lang w:bidi="hi-IN"/>
        </w:rPr>
        <w:t xml:space="preserve">Uma vez cessada a necessidade de trabalho noturno, </w:t>
      </w:r>
      <w:proofErr w:type="spellStart"/>
      <w:r w:rsidR="0069213F">
        <w:rPr>
          <w:rFonts w:eastAsia="SimSun" w:cs="Tahoma"/>
          <w:color w:val="000000"/>
          <w:kern w:val="3"/>
          <w:sz w:val="24"/>
          <w:szCs w:val="24"/>
          <w:lang w:bidi="hi-IN"/>
        </w:rPr>
        <w:t>deslocamente</w:t>
      </w:r>
      <w:proofErr w:type="spellEnd"/>
      <w:r w:rsidR="0069213F">
        <w:rPr>
          <w:rFonts w:eastAsia="SimSun" w:cs="Tahoma"/>
          <w:color w:val="000000"/>
          <w:kern w:val="3"/>
          <w:sz w:val="24"/>
          <w:szCs w:val="24"/>
          <w:lang w:bidi="hi-IN"/>
        </w:rPr>
        <w:t xml:space="preserve"> ou exposição aos agentes insalubres ou perigosos, portanto, poderia ser cessado o pagamento da parcela.</w:t>
      </w:r>
    </w:p>
    <w:p w14:paraId="3B236122" w14:textId="72D72D86" w:rsidR="0069213F" w:rsidRDefault="005546D9" w:rsidP="006070AE">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O que ocorre no momento atual não é, contudo, mera cessação das hipóteses que autoriza o pagamento. O trabalho regular do servidor que esteja, temporariamente e por determinação do Estado, em regime de teletrabalho ou de turnos alternados de revezamento não alterou a sua configuração regular, tendo apenas ocorrido uma situação </w:t>
      </w:r>
      <w:r w:rsidR="00D336F6">
        <w:rPr>
          <w:rFonts w:eastAsia="SimSun" w:cs="Tahoma"/>
          <w:color w:val="000000"/>
          <w:kern w:val="3"/>
          <w:sz w:val="24"/>
          <w:szCs w:val="24"/>
          <w:lang w:bidi="hi-IN"/>
        </w:rPr>
        <w:t xml:space="preserve">momentânea e transitória </w:t>
      </w:r>
      <w:r w:rsidR="00BB125A">
        <w:rPr>
          <w:rFonts w:eastAsia="SimSun" w:cs="Tahoma"/>
          <w:color w:val="000000"/>
          <w:kern w:val="3"/>
          <w:sz w:val="24"/>
          <w:szCs w:val="24"/>
          <w:lang w:bidi="hi-IN"/>
        </w:rPr>
        <w:t xml:space="preserve">de afastamento do seu local de trabalho ou do seu regime regular de trabalho. Uma vez cessado o momento excepcional, porém, o servidor retornará ao mesmo cargo e lotação, submetido às mesmas situações anteriores ao momento excepcional, de modo que, efetivamente, o quadro que autoriza o pagamento dos adicionais em questão não </w:t>
      </w:r>
      <w:r w:rsidR="00BB125A">
        <w:rPr>
          <w:rFonts w:eastAsia="SimSun" w:cs="Tahoma"/>
          <w:color w:val="000000"/>
          <w:kern w:val="3"/>
          <w:sz w:val="24"/>
          <w:szCs w:val="24"/>
          <w:lang w:bidi="hi-IN"/>
        </w:rPr>
        <w:lastRenderedPageBreak/>
        <w:t>cessou.</w:t>
      </w:r>
    </w:p>
    <w:p w14:paraId="458B8DF6" w14:textId="53A81315" w:rsidR="00BB125A" w:rsidRDefault="00BB125A" w:rsidP="006070AE">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Para além disso, observe-se que </w:t>
      </w:r>
      <w:r w:rsidR="00A70D7E">
        <w:rPr>
          <w:rFonts w:eastAsia="SimSun" w:cs="Tahoma"/>
          <w:color w:val="000000"/>
          <w:kern w:val="3"/>
          <w:sz w:val="24"/>
          <w:szCs w:val="24"/>
          <w:lang w:bidi="hi-IN"/>
        </w:rPr>
        <w:t>a Instrução Normativa nº. 28</w:t>
      </w:r>
      <w:r w:rsidR="00776C54">
        <w:rPr>
          <w:rFonts w:eastAsia="SimSun" w:cs="Tahoma"/>
          <w:color w:val="000000"/>
          <w:kern w:val="3"/>
          <w:sz w:val="24"/>
          <w:szCs w:val="24"/>
          <w:lang w:bidi="hi-IN"/>
        </w:rPr>
        <w:t>/2020</w:t>
      </w:r>
      <w:r w:rsidR="005134F9">
        <w:rPr>
          <w:rFonts w:eastAsia="SimSun" w:cs="Tahoma"/>
          <w:color w:val="000000"/>
          <w:kern w:val="3"/>
          <w:sz w:val="24"/>
          <w:szCs w:val="24"/>
          <w:lang w:bidi="hi-IN"/>
        </w:rPr>
        <w:t xml:space="preserve"> é mero normativo interno à Administração, que não encontra qualquer fundamento legal que lhe dê respaldo na determinação de que, neste momento de excepcionalidade, se decida pelo corte de remuneração dos servidores como medida de eficiência </w:t>
      </w:r>
      <w:proofErr w:type="spellStart"/>
      <w:r w:rsidR="005134F9">
        <w:rPr>
          <w:rFonts w:eastAsia="SimSun" w:cs="Tahoma"/>
          <w:color w:val="000000"/>
          <w:kern w:val="3"/>
          <w:sz w:val="24"/>
          <w:szCs w:val="24"/>
          <w:lang w:bidi="hi-IN"/>
        </w:rPr>
        <w:t>dministrativa</w:t>
      </w:r>
      <w:proofErr w:type="spellEnd"/>
      <w:r w:rsidR="005134F9">
        <w:rPr>
          <w:rFonts w:eastAsia="SimSun" w:cs="Tahoma"/>
          <w:color w:val="000000"/>
          <w:kern w:val="3"/>
          <w:sz w:val="24"/>
          <w:szCs w:val="24"/>
          <w:lang w:bidi="hi-IN"/>
        </w:rPr>
        <w:t xml:space="preserve"> prioritária.</w:t>
      </w:r>
    </w:p>
    <w:p w14:paraId="71F0FF31" w14:textId="160683C0" w:rsidR="005134F9" w:rsidRDefault="005134F9" w:rsidP="006070AE">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Em verdade, as normas atualmente em vigor efetivamente vedariam a retirada dos adicionais em questão, </w:t>
      </w:r>
      <w:r w:rsidR="009100DB">
        <w:rPr>
          <w:rFonts w:eastAsia="SimSun" w:cs="Tahoma"/>
          <w:color w:val="000000"/>
          <w:kern w:val="3"/>
          <w:sz w:val="24"/>
          <w:szCs w:val="24"/>
          <w:lang w:bidi="hi-IN"/>
        </w:rPr>
        <w:t>de modo que há ilegalidade clara no ato administrativo que extrapola os seus limites regulamentares e tenta extinguir direitos sem fundamento legal. Observe-se nesse tocante, o teor dos §§ 3º e 4º, do art. 3º, da Lei nº. 13.979/20, em cumulação com o art. 42, da Lei nº. 8.112/90:</w:t>
      </w:r>
    </w:p>
    <w:p w14:paraId="12F91CD1" w14:textId="7B9253AF" w:rsidR="009100DB" w:rsidRDefault="002804D8" w:rsidP="00971EF0">
      <w:pPr>
        <w:widowControl w:val="0"/>
        <w:tabs>
          <w:tab w:val="left" w:pos="4260"/>
        </w:tabs>
        <w:autoSpaceDN w:val="0"/>
        <w:spacing w:after="0" w:line="240" w:lineRule="auto"/>
        <w:ind w:left="2268"/>
        <w:jc w:val="both"/>
        <w:textAlignment w:val="baseline"/>
        <w:rPr>
          <w:rFonts w:eastAsia="SimSun" w:cs="Tahoma"/>
          <w:color w:val="000000"/>
          <w:kern w:val="3"/>
          <w:sz w:val="22"/>
          <w:szCs w:val="22"/>
          <w:lang w:bidi="hi-IN"/>
        </w:rPr>
      </w:pPr>
      <w:r w:rsidRPr="002804D8">
        <w:rPr>
          <w:rFonts w:eastAsia="SimSun" w:cs="Tahoma"/>
          <w:color w:val="000000"/>
          <w:kern w:val="3"/>
          <w:sz w:val="22"/>
          <w:szCs w:val="22"/>
          <w:lang w:bidi="hi-IN"/>
        </w:rPr>
        <w:t>Art. 3º</w:t>
      </w:r>
      <w:proofErr w:type="gramStart"/>
      <w:r w:rsidRPr="002804D8">
        <w:rPr>
          <w:rFonts w:eastAsia="SimSun" w:cs="Tahoma"/>
          <w:color w:val="000000"/>
          <w:kern w:val="3"/>
          <w:sz w:val="22"/>
          <w:szCs w:val="22"/>
          <w:lang w:bidi="hi-IN"/>
        </w:rPr>
        <w:t xml:space="preserve">  </w:t>
      </w:r>
      <w:proofErr w:type="gramEnd"/>
      <w:r w:rsidRPr="002804D8">
        <w:rPr>
          <w:rFonts w:eastAsia="SimSun" w:cs="Tahoma"/>
          <w:color w:val="000000"/>
          <w:kern w:val="3"/>
          <w:sz w:val="22"/>
          <w:szCs w:val="22"/>
          <w:lang w:bidi="hi-IN"/>
        </w:rPr>
        <w:t xml:space="preserve">Para enfrentamento da emergência de saúde pública de importância internacional decorrente do </w:t>
      </w:r>
      <w:proofErr w:type="spellStart"/>
      <w:r w:rsidRPr="002804D8">
        <w:rPr>
          <w:rFonts w:eastAsia="SimSun" w:cs="Tahoma"/>
          <w:color w:val="000000"/>
          <w:kern w:val="3"/>
          <w:sz w:val="22"/>
          <w:szCs w:val="22"/>
          <w:lang w:bidi="hi-IN"/>
        </w:rPr>
        <w:t>coronavírus</w:t>
      </w:r>
      <w:proofErr w:type="spellEnd"/>
      <w:r w:rsidRPr="002804D8">
        <w:rPr>
          <w:rFonts w:eastAsia="SimSun" w:cs="Tahoma"/>
          <w:color w:val="000000"/>
          <w:kern w:val="3"/>
          <w:sz w:val="22"/>
          <w:szCs w:val="22"/>
          <w:lang w:bidi="hi-IN"/>
        </w:rPr>
        <w:t>, as autoridades poderão adotar, no âmbito de suas competências, dentre outras, as seguintes medidas:</w:t>
      </w:r>
    </w:p>
    <w:p w14:paraId="37A14FC5" w14:textId="6DF08176" w:rsidR="002804D8" w:rsidRDefault="002804D8" w:rsidP="00971EF0">
      <w:pPr>
        <w:widowControl w:val="0"/>
        <w:tabs>
          <w:tab w:val="left" w:pos="4260"/>
        </w:tabs>
        <w:autoSpaceDN w:val="0"/>
        <w:spacing w:after="0" w:line="240" w:lineRule="auto"/>
        <w:ind w:left="2268"/>
        <w:jc w:val="both"/>
        <w:textAlignment w:val="baseline"/>
        <w:rPr>
          <w:rFonts w:eastAsia="SimSun" w:cs="Tahoma"/>
          <w:color w:val="000000"/>
          <w:kern w:val="3"/>
          <w:sz w:val="22"/>
          <w:szCs w:val="22"/>
          <w:lang w:bidi="hi-IN"/>
        </w:rPr>
      </w:pPr>
      <w:r>
        <w:rPr>
          <w:rFonts w:eastAsia="SimSun" w:cs="Tahoma"/>
          <w:color w:val="000000"/>
          <w:kern w:val="3"/>
          <w:sz w:val="22"/>
          <w:szCs w:val="22"/>
          <w:lang w:bidi="hi-IN"/>
        </w:rPr>
        <w:t xml:space="preserve">[...] </w:t>
      </w:r>
    </w:p>
    <w:p w14:paraId="01931593" w14:textId="77777777" w:rsidR="00971EF0" w:rsidRPr="00971EF0" w:rsidRDefault="00971EF0" w:rsidP="00971EF0">
      <w:pPr>
        <w:widowControl w:val="0"/>
        <w:tabs>
          <w:tab w:val="left" w:pos="4260"/>
        </w:tabs>
        <w:autoSpaceDN w:val="0"/>
        <w:spacing w:after="0" w:line="240" w:lineRule="auto"/>
        <w:ind w:left="2268"/>
        <w:jc w:val="both"/>
        <w:textAlignment w:val="baseline"/>
        <w:rPr>
          <w:rFonts w:eastAsia="SimSun" w:cs="Tahoma"/>
          <w:color w:val="000000"/>
          <w:kern w:val="3"/>
          <w:sz w:val="22"/>
          <w:szCs w:val="22"/>
          <w:lang w:bidi="hi-IN"/>
        </w:rPr>
      </w:pPr>
      <w:r w:rsidRPr="00971EF0">
        <w:rPr>
          <w:rFonts w:eastAsia="SimSun" w:cs="Tahoma"/>
          <w:b/>
          <w:bCs/>
          <w:color w:val="000000"/>
          <w:kern w:val="3"/>
          <w:sz w:val="22"/>
          <w:szCs w:val="22"/>
          <w:u w:val="single"/>
          <w:lang w:bidi="hi-IN"/>
        </w:rPr>
        <w:t>§ 3º</w:t>
      </w:r>
      <w:proofErr w:type="gramStart"/>
      <w:r w:rsidRPr="00971EF0">
        <w:rPr>
          <w:rFonts w:eastAsia="SimSun" w:cs="Tahoma"/>
          <w:b/>
          <w:bCs/>
          <w:color w:val="000000"/>
          <w:kern w:val="3"/>
          <w:sz w:val="22"/>
          <w:szCs w:val="22"/>
          <w:u w:val="single"/>
          <w:lang w:bidi="hi-IN"/>
        </w:rPr>
        <w:t xml:space="preserve">  </w:t>
      </w:r>
      <w:proofErr w:type="gramEnd"/>
      <w:r w:rsidRPr="00971EF0">
        <w:rPr>
          <w:rFonts w:eastAsia="SimSun" w:cs="Tahoma"/>
          <w:b/>
          <w:bCs/>
          <w:color w:val="000000"/>
          <w:kern w:val="3"/>
          <w:sz w:val="22"/>
          <w:szCs w:val="22"/>
          <w:u w:val="single"/>
          <w:lang w:bidi="hi-IN"/>
        </w:rPr>
        <w:t>Será considerado falta justificada ao serviço público ou à atividade laboral privada o período de ausência decorrente das medidas previstas neste artigo</w:t>
      </w:r>
      <w:r w:rsidRPr="00971EF0">
        <w:rPr>
          <w:rFonts w:eastAsia="SimSun" w:cs="Tahoma"/>
          <w:color w:val="000000"/>
          <w:kern w:val="3"/>
          <w:sz w:val="22"/>
          <w:szCs w:val="22"/>
          <w:lang w:bidi="hi-IN"/>
        </w:rPr>
        <w:t>.</w:t>
      </w:r>
    </w:p>
    <w:p w14:paraId="3EA37CB6" w14:textId="1B9E4156" w:rsidR="002804D8" w:rsidRPr="00971EF0" w:rsidRDefault="00971EF0" w:rsidP="00971EF0">
      <w:pPr>
        <w:widowControl w:val="0"/>
        <w:tabs>
          <w:tab w:val="left" w:pos="4260"/>
        </w:tabs>
        <w:autoSpaceDN w:val="0"/>
        <w:spacing w:after="0" w:line="240" w:lineRule="auto"/>
        <w:ind w:left="2268"/>
        <w:jc w:val="both"/>
        <w:textAlignment w:val="baseline"/>
        <w:rPr>
          <w:rFonts w:eastAsia="SimSun" w:cs="Tahoma"/>
          <w:color w:val="000000"/>
          <w:kern w:val="3"/>
          <w:sz w:val="22"/>
          <w:szCs w:val="22"/>
          <w:u w:val="single"/>
          <w:lang w:bidi="hi-IN"/>
        </w:rPr>
      </w:pPr>
      <w:r w:rsidRPr="00971EF0">
        <w:rPr>
          <w:rFonts w:eastAsia="SimSun" w:cs="Tahoma"/>
          <w:color w:val="000000"/>
          <w:kern w:val="3"/>
          <w:sz w:val="22"/>
          <w:szCs w:val="22"/>
          <w:u w:val="single"/>
          <w:lang w:bidi="hi-IN"/>
        </w:rPr>
        <w:t>§ 4º</w:t>
      </w:r>
      <w:proofErr w:type="gramStart"/>
      <w:r w:rsidRPr="00971EF0">
        <w:rPr>
          <w:rFonts w:eastAsia="SimSun" w:cs="Tahoma"/>
          <w:color w:val="000000"/>
          <w:kern w:val="3"/>
          <w:sz w:val="22"/>
          <w:szCs w:val="22"/>
          <w:u w:val="single"/>
          <w:lang w:bidi="hi-IN"/>
        </w:rPr>
        <w:t xml:space="preserve">  </w:t>
      </w:r>
      <w:proofErr w:type="gramEnd"/>
      <w:r w:rsidRPr="00971EF0">
        <w:rPr>
          <w:rFonts w:eastAsia="SimSun" w:cs="Tahoma"/>
          <w:color w:val="000000"/>
          <w:kern w:val="3"/>
          <w:sz w:val="22"/>
          <w:szCs w:val="22"/>
          <w:u w:val="single"/>
          <w:lang w:bidi="hi-IN"/>
        </w:rPr>
        <w:t>As pessoas deverão sujeitar-se ao cumprimento das medidas previstas neste artigo, e o descumprimento delas acarretará responsabilização, nos termos previstos em lei.</w:t>
      </w:r>
    </w:p>
    <w:p w14:paraId="3EF4A196" w14:textId="5CB97783" w:rsidR="00917901" w:rsidRDefault="00917901" w:rsidP="006070AE">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p>
    <w:p w14:paraId="47466803" w14:textId="77777777" w:rsidR="0098429C" w:rsidRPr="0098429C" w:rsidRDefault="0098429C" w:rsidP="0098429C">
      <w:pPr>
        <w:widowControl w:val="0"/>
        <w:tabs>
          <w:tab w:val="left" w:pos="4260"/>
        </w:tabs>
        <w:autoSpaceDN w:val="0"/>
        <w:spacing w:after="0" w:line="240" w:lineRule="auto"/>
        <w:ind w:left="2268"/>
        <w:jc w:val="both"/>
        <w:textAlignment w:val="baseline"/>
        <w:rPr>
          <w:rFonts w:eastAsia="SimSun" w:cs="Tahoma"/>
          <w:color w:val="000000"/>
          <w:kern w:val="3"/>
          <w:sz w:val="22"/>
          <w:szCs w:val="22"/>
          <w:lang w:bidi="hi-IN"/>
        </w:rPr>
      </w:pPr>
      <w:r w:rsidRPr="0098429C">
        <w:rPr>
          <w:rFonts w:eastAsia="SimSun" w:cs="Tahoma"/>
          <w:color w:val="000000"/>
          <w:kern w:val="3"/>
          <w:sz w:val="22"/>
          <w:szCs w:val="22"/>
          <w:lang w:bidi="hi-IN"/>
        </w:rPr>
        <w:t>Art. 44.  O servidor perderá:</w:t>
      </w:r>
    </w:p>
    <w:p w14:paraId="2C154A89" w14:textId="77777777" w:rsidR="0098429C" w:rsidRDefault="0098429C" w:rsidP="0098429C">
      <w:pPr>
        <w:widowControl w:val="0"/>
        <w:tabs>
          <w:tab w:val="left" w:pos="4260"/>
        </w:tabs>
        <w:autoSpaceDN w:val="0"/>
        <w:spacing w:after="0" w:line="240" w:lineRule="auto"/>
        <w:ind w:left="2268"/>
        <w:jc w:val="both"/>
        <w:textAlignment w:val="baseline"/>
        <w:rPr>
          <w:rFonts w:eastAsia="SimSun" w:cs="Tahoma"/>
          <w:color w:val="000000"/>
          <w:kern w:val="3"/>
          <w:sz w:val="22"/>
          <w:szCs w:val="22"/>
          <w:lang w:bidi="hi-IN"/>
        </w:rPr>
      </w:pPr>
      <w:r>
        <w:rPr>
          <w:rFonts w:eastAsia="SimSun" w:cs="Tahoma"/>
          <w:color w:val="000000"/>
          <w:kern w:val="3"/>
          <w:sz w:val="22"/>
          <w:szCs w:val="22"/>
          <w:lang w:bidi="hi-IN"/>
        </w:rPr>
        <w:t>[...]</w:t>
      </w:r>
    </w:p>
    <w:p w14:paraId="522AB18F" w14:textId="7F0CE0B4" w:rsidR="00971EF0" w:rsidRPr="0098429C" w:rsidRDefault="0098429C" w:rsidP="0098429C">
      <w:pPr>
        <w:widowControl w:val="0"/>
        <w:tabs>
          <w:tab w:val="left" w:pos="4260"/>
        </w:tabs>
        <w:autoSpaceDN w:val="0"/>
        <w:spacing w:after="0" w:line="240" w:lineRule="auto"/>
        <w:ind w:left="2268"/>
        <w:jc w:val="both"/>
        <w:textAlignment w:val="baseline"/>
        <w:rPr>
          <w:rFonts w:eastAsia="SimSun" w:cs="Tahoma"/>
          <w:b/>
          <w:bCs/>
          <w:color w:val="000000"/>
          <w:kern w:val="3"/>
          <w:sz w:val="22"/>
          <w:szCs w:val="22"/>
          <w:u w:val="single"/>
          <w:lang w:bidi="hi-IN"/>
        </w:rPr>
      </w:pPr>
      <w:r w:rsidRPr="0098429C">
        <w:rPr>
          <w:rFonts w:eastAsia="SimSun" w:cs="Tahoma"/>
          <w:color w:val="000000"/>
          <w:kern w:val="3"/>
          <w:sz w:val="22"/>
          <w:szCs w:val="22"/>
          <w:lang w:bidi="hi-IN"/>
        </w:rPr>
        <w:t xml:space="preserve">Parágrafo único.  </w:t>
      </w:r>
      <w:r w:rsidRPr="0098429C">
        <w:rPr>
          <w:rFonts w:eastAsia="SimSun" w:cs="Tahoma"/>
          <w:color w:val="000000"/>
          <w:kern w:val="3"/>
          <w:sz w:val="22"/>
          <w:szCs w:val="22"/>
          <w:u w:val="single"/>
          <w:lang w:bidi="hi-IN"/>
        </w:rPr>
        <w:t>As faltas justificadas decorrentes de caso fortuito ou de força maior poderão ser compensadas a critério da chefia imediata</w:t>
      </w:r>
      <w:r w:rsidRPr="0098429C">
        <w:rPr>
          <w:rFonts w:eastAsia="SimSun" w:cs="Tahoma"/>
          <w:color w:val="000000"/>
          <w:kern w:val="3"/>
          <w:sz w:val="22"/>
          <w:szCs w:val="22"/>
          <w:lang w:bidi="hi-IN"/>
        </w:rPr>
        <w:t xml:space="preserve">, </w:t>
      </w:r>
      <w:r w:rsidRPr="0098429C">
        <w:rPr>
          <w:rFonts w:eastAsia="SimSun" w:cs="Tahoma"/>
          <w:b/>
          <w:bCs/>
          <w:color w:val="000000"/>
          <w:kern w:val="3"/>
          <w:sz w:val="22"/>
          <w:szCs w:val="22"/>
          <w:u w:val="single"/>
          <w:lang w:bidi="hi-IN"/>
        </w:rPr>
        <w:t>sendo assim consideradas como efetivo exercício.</w:t>
      </w:r>
    </w:p>
    <w:p w14:paraId="0A82D185" w14:textId="061463E4" w:rsidR="00971EF0" w:rsidRDefault="0098429C" w:rsidP="006070AE">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A legislação aplicável especificamente ao momento atual, aprovada em 06 de fevereiro de 2020, é expressa ao definir que </w:t>
      </w:r>
      <w:r w:rsidR="00930567">
        <w:rPr>
          <w:rFonts w:eastAsia="SimSun" w:cs="Tahoma"/>
          <w:color w:val="000000"/>
          <w:kern w:val="3"/>
          <w:sz w:val="24"/>
          <w:szCs w:val="24"/>
          <w:lang w:bidi="hi-IN"/>
        </w:rPr>
        <w:t xml:space="preserve">eventual ausência do trabalho será considerada falta </w:t>
      </w:r>
      <w:proofErr w:type="spellStart"/>
      <w:r w:rsidR="00930567">
        <w:rPr>
          <w:rFonts w:eastAsia="SimSun" w:cs="Tahoma"/>
          <w:color w:val="000000"/>
          <w:kern w:val="3"/>
          <w:sz w:val="24"/>
          <w:szCs w:val="24"/>
          <w:lang w:bidi="hi-IN"/>
        </w:rPr>
        <w:t>justificaada</w:t>
      </w:r>
      <w:proofErr w:type="spellEnd"/>
      <w:r w:rsidR="00930567">
        <w:rPr>
          <w:rFonts w:eastAsia="SimSun" w:cs="Tahoma"/>
          <w:color w:val="000000"/>
          <w:kern w:val="3"/>
          <w:sz w:val="24"/>
          <w:szCs w:val="24"/>
          <w:lang w:bidi="hi-IN"/>
        </w:rPr>
        <w:t xml:space="preserve"> ao serviço público, a qual, </w:t>
      </w:r>
      <w:r w:rsidR="00EF176E">
        <w:rPr>
          <w:rFonts w:eastAsia="SimSun" w:cs="Tahoma"/>
          <w:color w:val="000000"/>
          <w:kern w:val="3"/>
          <w:sz w:val="24"/>
          <w:szCs w:val="24"/>
          <w:lang w:bidi="hi-IN"/>
        </w:rPr>
        <w:t>por ser decorrente de caso fortuito ou força maior, podem ser até mesmo compensadas e consideradas como efetivo exercício.</w:t>
      </w:r>
    </w:p>
    <w:p w14:paraId="68D02E32" w14:textId="1EBBF5C5" w:rsidR="009D7807" w:rsidRDefault="00EF176E" w:rsidP="009D7807">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O que dizer, então, do caso dos servidores que, no lugar de faltarem ao serviço e terem a necessidade de </w:t>
      </w:r>
      <w:r w:rsidR="00D05C31">
        <w:rPr>
          <w:rFonts w:eastAsia="SimSun" w:cs="Tahoma"/>
          <w:color w:val="000000"/>
          <w:kern w:val="3"/>
          <w:sz w:val="24"/>
          <w:szCs w:val="24"/>
          <w:lang w:bidi="hi-IN"/>
        </w:rPr>
        <w:t>compensar eventuais faltas, estão em pleno exercício dos seus trabalhos e apenas não o estão exercendo nas mesmas condições que anteriormente? Ora, estão em efetivo exercício e, em razão disso, não poderiam sofrer qualquer tipo de decote remuneratório, sob pena de</w:t>
      </w:r>
      <w:r w:rsidR="0080167F">
        <w:rPr>
          <w:rFonts w:eastAsia="SimSun" w:cs="Tahoma"/>
          <w:color w:val="000000"/>
          <w:kern w:val="3"/>
          <w:sz w:val="24"/>
          <w:szCs w:val="24"/>
          <w:lang w:bidi="hi-IN"/>
        </w:rPr>
        <w:t xml:space="preserve"> se estar a vulnerar até mesmo o princípio constitucional da </w:t>
      </w:r>
      <w:proofErr w:type="spellStart"/>
      <w:r w:rsidR="0080167F">
        <w:rPr>
          <w:rFonts w:eastAsia="SimSun" w:cs="Tahoma"/>
          <w:color w:val="000000"/>
          <w:kern w:val="3"/>
          <w:sz w:val="24"/>
          <w:szCs w:val="24"/>
          <w:lang w:bidi="hi-IN"/>
        </w:rPr>
        <w:t>irreditibilidade</w:t>
      </w:r>
      <w:proofErr w:type="spellEnd"/>
      <w:r w:rsidR="0080167F">
        <w:rPr>
          <w:rFonts w:eastAsia="SimSun" w:cs="Tahoma"/>
          <w:color w:val="000000"/>
          <w:kern w:val="3"/>
          <w:sz w:val="24"/>
          <w:szCs w:val="24"/>
          <w:lang w:bidi="hi-IN"/>
        </w:rPr>
        <w:t xml:space="preserve"> das remunerações.</w:t>
      </w:r>
    </w:p>
    <w:p w14:paraId="7E959008" w14:textId="3F70BFD1" w:rsidR="00A1344C" w:rsidRDefault="0080167F" w:rsidP="006070AE">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lastRenderedPageBreak/>
        <w:t>Não há, note-se, qualquer razoabilidade na determinação d</w:t>
      </w:r>
      <w:r w:rsidR="00AF262B">
        <w:rPr>
          <w:rFonts w:eastAsia="SimSun" w:cs="Tahoma"/>
          <w:color w:val="000000"/>
          <w:kern w:val="3"/>
          <w:sz w:val="24"/>
          <w:szCs w:val="24"/>
          <w:lang w:bidi="hi-IN"/>
        </w:rPr>
        <w:t xml:space="preserve">o Ministério da </w:t>
      </w:r>
      <w:proofErr w:type="spellStart"/>
      <w:r w:rsidR="00AF262B">
        <w:rPr>
          <w:rFonts w:eastAsia="SimSun" w:cs="Tahoma"/>
          <w:color w:val="000000"/>
          <w:kern w:val="3"/>
          <w:sz w:val="24"/>
          <w:szCs w:val="24"/>
          <w:lang w:bidi="hi-IN"/>
        </w:rPr>
        <w:t>Economina</w:t>
      </w:r>
      <w:proofErr w:type="spellEnd"/>
      <w:r w:rsidR="00AF262B">
        <w:rPr>
          <w:rFonts w:eastAsia="SimSun" w:cs="Tahoma"/>
          <w:color w:val="000000"/>
          <w:kern w:val="3"/>
          <w:sz w:val="24"/>
          <w:szCs w:val="24"/>
          <w:lang w:bidi="hi-IN"/>
        </w:rPr>
        <w:t xml:space="preserve">, que atua para suprimir os adicionais </w:t>
      </w:r>
      <w:proofErr w:type="spellStart"/>
      <w:r w:rsidR="00AF262B">
        <w:rPr>
          <w:rFonts w:eastAsia="SimSun" w:cs="Tahoma"/>
          <w:i/>
          <w:iCs/>
          <w:color w:val="000000"/>
          <w:kern w:val="3"/>
          <w:sz w:val="24"/>
          <w:szCs w:val="24"/>
          <w:lang w:bidi="hi-IN"/>
        </w:rPr>
        <w:t>propter</w:t>
      </w:r>
      <w:proofErr w:type="spellEnd"/>
      <w:r w:rsidR="00AF262B">
        <w:rPr>
          <w:rFonts w:eastAsia="SimSun" w:cs="Tahoma"/>
          <w:i/>
          <w:iCs/>
          <w:color w:val="000000"/>
          <w:kern w:val="3"/>
          <w:sz w:val="24"/>
          <w:szCs w:val="24"/>
          <w:lang w:bidi="hi-IN"/>
        </w:rPr>
        <w:t xml:space="preserve"> laborem</w:t>
      </w:r>
      <w:r w:rsidR="00AF262B">
        <w:rPr>
          <w:rFonts w:eastAsia="SimSun" w:cs="Tahoma"/>
          <w:color w:val="000000"/>
          <w:kern w:val="3"/>
          <w:sz w:val="24"/>
          <w:szCs w:val="24"/>
          <w:lang w:bidi="hi-IN"/>
        </w:rPr>
        <w:t xml:space="preserve"> como forma de tentar, na prática, promover redução remuneratória dos servidores públicos como forma de solucionar eventuais necessidades orçamentárias futuras. É dizer: a solução que ora se adota é a de retirar valores de despesas vinculadas com gastos de pessoal, </w:t>
      </w:r>
      <w:r w:rsidR="00677C7D">
        <w:rPr>
          <w:rFonts w:eastAsia="SimSun" w:cs="Tahoma"/>
          <w:color w:val="000000"/>
          <w:kern w:val="3"/>
          <w:sz w:val="24"/>
          <w:szCs w:val="24"/>
          <w:lang w:bidi="hi-IN"/>
        </w:rPr>
        <w:t xml:space="preserve">já previstas no orçamento da União Federal, </w:t>
      </w:r>
      <w:r w:rsidR="008E4F27">
        <w:rPr>
          <w:rFonts w:eastAsia="SimSun" w:cs="Tahoma"/>
          <w:color w:val="000000"/>
          <w:kern w:val="3"/>
          <w:sz w:val="24"/>
          <w:szCs w:val="24"/>
          <w:lang w:bidi="hi-IN"/>
        </w:rPr>
        <w:t xml:space="preserve">de modo a fazer recair sobre cada servidor individualmente </w:t>
      </w:r>
      <w:r w:rsidR="00A1344C">
        <w:rPr>
          <w:rFonts w:eastAsia="SimSun" w:cs="Tahoma"/>
          <w:color w:val="000000"/>
          <w:kern w:val="3"/>
          <w:sz w:val="24"/>
          <w:szCs w:val="24"/>
          <w:lang w:bidi="hi-IN"/>
        </w:rPr>
        <w:t>um efeito ainda mais severo de toda essa crise, eis que terá de enfrentar um momento de total excepcionalidade com uma remuneração diminuída por meio de ato administrativo interno do Poder Executivo.</w:t>
      </w:r>
      <w:r w:rsidR="000F3450">
        <w:rPr>
          <w:rFonts w:eastAsia="SimSun" w:cs="Tahoma"/>
          <w:color w:val="000000"/>
          <w:kern w:val="3"/>
          <w:sz w:val="24"/>
          <w:szCs w:val="24"/>
          <w:lang w:bidi="hi-IN"/>
        </w:rPr>
        <w:t xml:space="preserve"> </w:t>
      </w:r>
    </w:p>
    <w:p w14:paraId="72F6583E" w14:textId="367F52C9" w:rsidR="0080167F" w:rsidRDefault="00A1344C" w:rsidP="006070AE">
      <w:pPr>
        <w:widowControl w:val="0"/>
        <w:tabs>
          <w:tab w:val="left" w:pos="4260"/>
        </w:tabs>
        <w:autoSpaceDN w:val="0"/>
        <w:spacing w:after="0" w:line="360" w:lineRule="auto"/>
        <w:ind w:firstLine="2283"/>
        <w:jc w:val="both"/>
        <w:textAlignment w:val="baseline"/>
        <w:rPr>
          <w:rFonts w:eastAsia="SimSun" w:cs="Tahoma"/>
          <w:kern w:val="3"/>
          <w:sz w:val="24"/>
          <w:szCs w:val="24"/>
          <w:lang w:bidi="hi-IN"/>
        </w:rPr>
      </w:pPr>
      <w:r>
        <w:rPr>
          <w:rFonts w:eastAsia="SimSun" w:cs="Tahoma"/>
          <w:color w:val="000000"/>
          <w:kern w:val="3"/>
          <w:sz w:val="24"/>
          <w:szCs w:val="24"/>
          <w:lang w:bidi="hi-IN"/>
        </w:rPr>
        <w:t xml:space="preserve">O caso dos </w:t>
      </w:r>
      <w:r w:rsidR="003124F5">
        <w:rPr>
          <w:rFonts w:eastAsia="SimSun" w:cs="Tahoma"/>
          <w:color w:val="000000"/>
          <w:kern w:val="3"/>
          <w:sz w:val="24"/>
          <w:szCs w:val="24"/>
          <w:lang w:bidi="hi-IN"/>
        </w:rPr>
        <w:t xml:space="preserve">docentes do ensino superior, é, então, ainda mais específico. Ora, como já mencionado, a Portaria nº. 343, de </w:t>
      </w:r>
      <w:r w:rsidR="00B2656E">
        <w:rPr>
          <w:rFonts w:eastAsia="SimSun" w:cs="Tahoma"/>
          <w:color w:val="000000"/>
          <w:kern w:val="3"/>
          <w:sz w:val="24"/>
          <w:szCs w:val="24"/>
          <w:lang w:bidi="hi-IN"/>
        </w:rPr>
        <w:t xml:space="preserve">17 de março de 2020, delegou às autoridades máximas das instituições federais de ensino superior a decisão sobre eventual continuidade ou suspensão das atividades acadêmicas. </w:t>
      </w:r>
      <w:r w:rsidR="00E803D9">
        <w:rPr>
          <w:rFonts w:eastAsia="SimSun" w:cs="Tahoma"/>
          <w:color w:val="000000"/>
          <w:kern w:val="3"/>
          <w:sz w:val="24"/>
          <w:szCs w:val="24"/>
          <w:lang w:bidi="hi-IN"/>
        </w:rPr>
        <w:t xml:space="preserve">A </w:t>
      </w:r>
      <w:r w:rsidR="00E803D9" w:rsidRPr="00E803D9">
        <w:rPr>
          <w:rFonts w:eastAsia="SimSun" w:cs="Tahoma"/>
          <w:color w:val="FF0000"/>
          <w:kern w:val="3"/>
          <w:sz w:val="24"/>
          <w:szCs w:val="24"/>
          <w:lang w:bidi="hi-IN"/>
        </w:rPr>
        <w:t>Instituição Federal de Ensino</w:t>
      </w:r>
      <w:r w:rsidR="00E803D9">
        <w:rPr>
          <w:rFonts w:eastAsia="SimSun" w:cs="Tahoma"/>
          <w:kern w:val="3"/>
          <w:sz w:val="24"/>
          <w:szCs w:val="24"/>
          <w:lang w:bidi="hi-IN"/>
        </w:rPr>
        <w:t>, em decisão acerca da</w:t>
      </w:r>
      <w:r w:rsidR="00E1726B">
        <w:rPr>
          <w:rFonts w:eastAsia="SimSun" w:cs="Tahoma"/>
          <w:kern w:val="3"/>
          <w:sz w:val="24"/>
          <w:szCs w:val="24"/>
          <w:lang w:bidi="hi-IN"/>
        </w:rPr>
        <w:t xml:space="preserve"> possibilidade dada pelo Ministério da Educação, </w:t>
      </w:r>
      <w:r w:rsidR="00E1726B" w:rsidRPr="00E2650B">
        <w:rPr>
          <w:rFonts w:eastAsia="SimSun" w:cs="Tahoma"/>
          <w:kern w:val="3"/>
          <w:sz w:val="24"/>
          <w:szCs w:val="24"/>
          <w:lang w:bidi="hi-IN"/>
        </w:rPr>
        <w:t>optou por suspender as atividades, o que acarretará a necessária compensação d</w:t>
      </w:r>
      <w:r w:rsidR="009B2DC1" w:rsidRPr="00E2650B">
        <w:rPr>
          <w:rFonts w:eastAsia="SimSun" w:cs="Tahoma"/>
          <w:kern w:val="3"/>
          <w:sz w:val="24"/>
          <w:szCs w:val="24"/>
          <w:lang w:bidi="hi-IN"/>
        </w:rPr>
        <w:t xml:space="preserve">e todas as atividades em momento posterior. </w:t>
      </w:r>
    </w:p>
    <w:p w14:paraId="56435EDB" w14:textId="5344023B" w:rsidR="009B2DC1" w:rsidRDefault="00CC2BAD" w:rsidP="006070AE">
      <w:pPr>
        <w:widowControl w:val="0"/>
        <w:tabs>
          <w:tab w:val="left" w:pos="4260"/>
        </w:tabs>
        <w:autoSpaceDN w:val="0"/>
        <w:spacing w:after="0" w:line="360" w:lineRule="auto"/>
        <w:ind w:firstLine="2283"/>
        <w:jc w:val="both"/>
        <w:textAlignment w:val="baseline"/>
        <w:rPr>
          <w:rFonts w:eastAsia="SimSun" w:cs="Tahoma"/>
          <w:kern w:val="3"/>
          <w:sz w:val="24"/>
          <w:szCs w:val="24"/>
          <w:lang w:bidi="hi-IN"/>
        </w:rPr>
      </w:pPr>
      <w:r>
        <w:rPr>
          <w:rFonts w:eastAsia="SimSun" w:cs="Tahoma"/>
          <w:kern w:val="3"/>
          <w:sz w:val="24"/>
          <w:szCs w:val="24"/>
          <w:lang w:bidi="hi-IN"/>
        </w:rPr>
        <w:t xml:space="preserve">Há, porém, atividades que não podem ser paradas, mesmo </w:t>
      </w:r>
      <w:r w:rsidR="00EF5A8B">
        <w:rPr>
          <w:rFonts w:eastAsia="SimSun" w:cs="Tahoma"/>
          <w:kern w:val="3"/>
          <w:sz w:val="24"/>
          <w:szCs w:val="24"/>
          <w:lang w:bidi="hi-IN"/>
        </w:rPr>
        <w:t>diante</w:t>
      </w:r>
      <w:r>
        <w:rPr>
          <w:rFonts w:eastAsia="SimSun" w:cs="Tahoma"/>
          <w:kern w:val="3"/>
          <w:sz w:val="24"/>
          <w:szCs w:val="24"/>
          <w:lang w:bidi="hi-IN"/>
        </w:rPr>
        <w:t xml:space="preserve"> do momento de pandemia – e </w:t>
      </w:r>
      <w:proofErr w:type="spellStart"/>
      <w:r>
        <w:rPr>
          <w:rFonts w:eastAsia="SimSun" w:cs="Tahoma"/>
          <w:kern w:val="3"/>
          <w:sz w:val="24"/>
          <w:szCs w:val="24"/>
          <w:lang w:bidi="hi-IN"/>
        </w:rPr>
        <w:t>algu</w:t>
      </w:r>
      <w:r w:rsidR="006D6E14">
        <w:rPr>
          <w:rFonts w:eastAsia="SimSun" w:cs="Tahoma"/>
          <w:kern w:val="3"/>
          <w:sz w:val="24"/>
          <w:szCs w:val="24"/>
          <w:lang w:bidi="hi-IN"/>
        </w:rPr>
        <w:t>mas</w:t>
      </w:r>
      <w:r>
        <w:rPr>
          <w:rFonts w:eastAsia="SimSun" w:cs="Tahoma"/>
          <w:kern w:val="3"/>
          <w:sz w:val="24"/>
          <w:szCs w:val="24"/>
          <w:lang w:bidi="hi-IN"/>
        </w:rPr>
        <w:t>s</w:t>
      </w:r>
      <w:proofErr w:type="spellEnd"/>
      <w:r>
        <w:rPr>
          <w:rFonts w:eastAsia="SimSun" w:cs="Tahoma"/>
          <w:kern w:val="3"/>
          <w:sz w:val="24"/>
          <w:szCs w:val="24"/>
          <w:lang w:bidi="hi-IN"/>
        </w:rPr>
        <w:t xml:space="preserve"> em </w:t>
      </w:r>
      <w:r w:rsidR="00EF5A8B">
        <w:rPr>
          <w:rFonts w:eastAsia="SimSun" w:cs="Tahoma"/>
          <w:kern w:val="3"/>
          <w:sz w:val="24"/>
          <w:szCs w:val="24"/>
          <w:lang w:bidi="hi-IN"/>
        </w:rPr>
        <w:t>razão dele -</w:t>
      </w:r>
      <w:r w:rsidR="00D6454A">
        <w:rPr>
          <w:rFonts w:eastAsia="SimSun" w:cs="Tahoma"/>
          <w:kern w:val="3"/>
          <w:sz w:val="24"/>
          <w:szCs w:val="24"/>
          <w:lang w:bidi="hi-IN"/>
        </w:rPr>
        <w:t xml:space="preserve">, motivo pelo qual houve a exigência de que alguns docentes prestassem, efetivamente, o trabalho remoto ou em turnos alternados de revezamento. </w:t>
      </w:r>
    </w:p>
    <w:p w14:paraId="3C0D14F0" w14:textId="77777777" w:rsidR="0065544B" w:rsidRDefault="005331A9" w:rsidP="006070AE">
      <w:pPr>
        <w:widowControl w:val="0"/>
        <w:tabs>
          <w:tab w:val="left" w:pos="4260"/>
        </w:tabs>
        <w:autoSpaceDN w:val="0"/>
        <w:spacing w:after="0" w:line="360" w:lineRule="auto"/>
        <w:ind w:firstLine="2283"/>
        <w:jc w:val="both"/>
        <w:textAlignment w:val="baseline"/>
        <w:rPr>
          <w:rFonts w:eastAsia="SimSun" w:cs="Tahoma"/>
          <w:kern w:val="3"/>
          <w:sz w:val="24"/>
          <w:szCs w:val="24"/>
          <w:lang w:bidi="hi-IN"/>
        </w:rPr>
      </w:pPr>
      <w:r>
        <w:rPr>
          <w:rFonts w:eastAsia="SimSun" w:cs="Tahoma"/>
          <w:kern w:val="3"/>
          <w:sz w:val="24"/>
          <w:szCs w:val="24"/>
          <w:lang w:bidi="hi-IN"/>
        </w:rPr>
        <w:t>Em alguns desses casos</w:t>
      </w:r>
      <w:r w:rsidR="00985903">
        <w:rPr>
          <w:rFonts w:eastAsia="SimSun" w:cs="Tahoma"/>
          <w:kern w:val="3"/>
          <w:sz w:val="24"/>
          <w:szCs w:val="24"/>
          <w:lang w:bidi="hi-IN"/>
        </w:rPr>
        <w:t>, porém, há que se compreender que o eventual adicional pago é de natureza efetivamente permanente, eis que relacionado ao próprio cargo no qual o docente foi admitido. É o caso, por exemplo, daqueles que exercem as suas atividades de ensino em período noturno,</w:t>
      </w:r>
      <w:r w:rsidR="004E4BAD">
        <w:rPr>
          <w:rFonts w:eastAsia="SimSun" w:cs="Tahoma"/>
          <w:kern w:val="3"/>
          <w:sz w:val="24"/>
          <w:szCs w:val="24"/>
          <w:lang w:bidi="hi-IN"/>
        </w:rPr>
        <w:t xml:space="preserve"> motivo pelo qual o adicional é naturalmente devido em função da própria natureza do trabalho, não havendo opção do </w:t>
      </w:r>
      <w:r w:rsidR="0065544B">
        <w:rPr>
          <w:rFonts w:eastAsia="SimSun" w:cs="Tahoma"/>
          <w:kern w:val="3"/>
          <w:sz w:val="24"/>
          <w:szCs w:val="24"/>
          <w:lang w:bidi="hi-IN"/>
        </w:rPr>
        <w:t xml:space="preserve">servidor em simplesmente deixar de exercer </w:t>
      </w:r>
      <w:proofErr w:type="gramStart"/>
      <w:r w:rsidR="0065544B">
        <w:rPr>
          <w:rFonts w:eastAsia="SimSun" w:cs="Tahoma"/>
          <w:kern w:val="3"/>
          <w:sz w:val="24"/>
          <w:szCs w:val="24"/>
          <w:lang w:bidi="hi-IN"/>
        </w:rPr>
        <w:t>as atividade</w:t>
      </w:r>
      <w:proofErr w:type="gramEnd"/>
      <w:r w:rsidR="0065544B">
        <w:rPr>
          <w:rFonts w:eastAsia="SimSun" w:cs="Tahoma"/>
          <w:kern w:val="3"/>
          <w:sz w:val="24"/>
          <w:szCs w:val="24"/>
          <w:lang w:bidi="hi-IN"/>
        </w:rPr>
        <w:t xml:space="preserve"> no turno noturno.</w:t>
      </w:r>
    </w:p>
    <w:p w14:paraId="7009F09C" w14:textId="17C473FF" w:rsidR="00A26969" w:rsidRDefault="0065544B" w:rsidP="006070AE">
      <w:pPr>
        <w:widowControl w:val="0"/>
        <w:tabs>
          <w:tab w:val="left" w:pos="4260"/>
        </w:tabs>
        <w:autoSpaceDN w:val="0"/>
        <w:spacing w:after="0" w:line="360" w:lineRule="auto"/>
        <w:ind w:firstLine="2283"/>
        <w:jc w:val="both"/>
        <w:textAlignment w:val="baseline"/>
        <w:rPr>
          <w:rFonts w:eastAsia="SimSun" w:cs="Tahoma"/>
          <w:kern w:val="3"/>
          <w:sz w:val="24"/>
          <w:szCs w:val="24"/>
          <w:lang w:bidi="hi-IN"/>
        </w:rPr>
      </w:pPr>
      <w:r>
        <w:rPr>
          <w:rFonts w:eastAsia="SimSun" w:cs="Tahoma"/>
          <w:kern w:val="3"/>
          <w:sz w:val="24"/>
          <w:szCs w:val="24"/>
          <w:lang w:bidi="hi-IN"/>
        </w:rPr>
        <w:t xml:space="preserve">Assim, eventual não exercício das suas atividades no turno habitual, em razão do regime excepcional de trabalho que lhe foi imposto pela situação atual e pela Administração, não pode ser justificativa suficiente para afastar o pagamento do adicional em questão, </w:t>
      </w:r>
      <w:r w:rsidR="0015493E">
        <w:rPr>
          <w:rFonts w:eastAsia="SimSun" w:cs="Tahoma"/>
          <w:kern w:val="3"/>
          <w:sz w:val="24"/>
          <w:szCs w:val="24"/>
          <w:lang w:bidi="hi-IN"/>
        </w:rPr>
        <w:t xml:space="preserve">eis que </w:t>
      </w:r>
      <w:r w:rsidR="00B27D58">
        <w:rPr>
          <w:rFonts w:eastAsia="SimSun" w:cs="Tahoma"/>
          <w:kern w:val="3"/>
          <w:sz w:val="24"/>
          <w:szCs w:val="24"/>
          <w:lang w:bidi="hi-IN"/>
        </w:rPr>
        <w:t>a situação que autoriza o pagamento dos adicionais, em si, continua existente – apenas eventualmente suspensa por mo</w:t>
      </w:r>
      <w:r w:rsidR="00A26969">
        <w:rPr>
          <w:rFonts w:eastAsia="SimSun" w:cs="Tahoma"/>
          <w:kern w:val="3"/>
          <w:sz w:val="24"/>
          <w:szCs w:val="24"/>
          <w:lang w:bidi="hi-IN"/>
        </w:rPr>
        <w:t>tivação a que não deu causa o servidor.</w:t>
      </w:r>
    </w:p>
    <w:p w14:paraId="73167A7B" w14:textId="008F6140" w:rsidR="005331A9" w:rsidRDefault="00B27D58" w:rsidP="006070AE">
      <w:pPr>
        <w:widowControl w:val="0"/>
        <w:tabs>
          <w:tab w:val="left" w:pos="4260"/>
        </w:tabs>
        <w:autoSpaceDN w:val="0"/>
        <w:spacing w:after="0" w:line="360" w:lineRule="auto"/>
        <w:ind w:firstLine="2283"/>
        <w:jc w:val="both"/>
        <w:textAlignment w:val="baseline"/>
        <w:rPr>
          <w:rFonts w:eastAsia="SimSun" w:cs="Tahoma"/>
          <w:kern w:val="3"/>
          <w:sz w:val="24"/>
          <w:szCs w:val="24"/>
          <w:lang w:bidi="hi-IN"/>
        </w:rPr>
      </w:pPr>
      <w:r>
        <w:rPr>
          <w:rFonts w:eastAsia="SimSun" w:cs="Tahoma"/>
          <w:kern w:val="3"/>
          <w:sz w:val="24"/>
          <w:szCs w:val="24"/>
          <w:lang w:bidi="hi-IN"/>
        </w:rPr>
        <w:t xml:space="preserve"> </w:t>
      </w:r>
      <w:r w:rsidR="004E4BAD">
        <w:rPr>
          <w:rFonts w:eastAsia="SimSun" w:cs="Tahoma"/>
          <w:kern w:val="3"/>
          <w:sz w:val="24"/>
          <w:szCs w:val="24"/>
          <w:lang w:bidi="hi-IN"/>
        </w:rPr>
        <w:t xml:space="preserve"> </w:t>
      </w:r>
      <w:r w:rsidR="000F3450">
        <w:rPr>
          <w:rFonts w:eastAsia="SimSun" w:cs="Tahoma"/>
          <w:kern w:val="3"/>
          <w:sz w:val="24"/>
          <w:szCs w:val="24"/>
          <w:lang w:bidi="hi-IN"/>
        </w:rPr>
        <w:t xml:space="preserve">Há, em verdade, decisão que transborda a razoabilidade e a </w:t>
      </w:r>
      <w:r w:rsidR="009F4A58">
        <w:rPr>
          <w:rFonts w:eastAsia="SimSun" w:cs="Tahoma"/>
          <w:kern w:val="3"/>
          <w:sz w:val="24"/>
          <w:szCs w:val="24"/>
          <w:lang w:bidi="hi-IN"/>
        </w:rPr>
        <w:lastRenderedPageBreak/>
        <w:t xml:space="preserve">proporcionalidade e busca, na prática, </w:t>
      </w:r>
      <w:r w:rsidR="00335593">
        <w:rPr>
          <w:rFonts w:eastAsia="SimSun" w:cs="Tahoma"/>
          <w:kern w:val="3"/>
          <w:sz w:val="24"/>
          <w:szCs w:val="24"/>
          <w:lang w:bidi="hi-IN"/>
        </w:rPr>
        <w:t xml:space="preserve">submeter os servidores públicos a prejuízos bastante relevantes, com </w:t>
      </w:r>
      <w:proofErr w:type="spellStart"/>
      <w:r w:rsidR="00335593">
        <w:rPr>
          <w:rFonts w:eastAsia="SimSun" w:cs="Tahoma"/>
          <w:kern w:val="3"/>
          <w:sz w:val="24"/>
          <w:szCs w:val="24"/>
          <w:lang w:bidi="hi-IN"/>
        </w:rPr>
        <w:t>malferimento</w:t>
      </w:r>
      <w:proofErr w:type="spellEnd"/>
      <w:r w:rsidR="00335593">
        <w:rPr>
          <w:rFonts w:eastAsia="SimSun" w:cs="Tahoma"/>
          <w:kern w:val="3"/>
          <w:sz w:val="24"/>
          <w:szCs w:val="24"/>
          <w:lang w:bidi="hi-IN"/>
        </w:rPr>
        <w:t xml:space="preserve"> até mesmo do disposto no art. 1º</w:t>
      </w:r>
      <w:r w:rsidR="00260548">
        <w:rPr>
          <w:rFonts w:eastAsia="SimSun" w:cs="Tahoma"/>
          <w:kern w:val="3"/>
          <w:sz w:val="24"/>
          <w:szCs w:val="24"/>
          <w:lang w:bidi="hi-IN"/>
        </w:rPr>
        <w:t>,</w:t>
      </w:r>
      <w:r w:rsidR="00FA3842">
        <w:rPr>
          <w:rFonts w:eastAsia="SimSun" w:cs="Tahoma"/>
          <w:kern w:val="3"/>
          <w:sz w:val="24"/>
          <w:szCs w:val="24"/>
          <w:lang w:bidi="hi-IN"/>
        </w:rPr>
        <w:t xml:space="preserve"> III</w:t>
      </w:r>
      <w:r w:rsidR="00260548">
        <w:rPr>
          <w:rFonts w:eastAsia="SimSun" w:cs="Tahoma"/>
          <w:kern w:val="3"/>
          <w:sz w:val="24"/>
          <w:szCs w:val="24"/>
          <w:lang w:bidi="hi-IN"/>
        </w:rPr>
        <w:t xml:space="preserve"> da Constituição Federal, </w:t>
      </w:r>
      <w:r w:rsidR="00FA3842">
        <w:rPr>
          <w:rFonts w:eastAsia="SimSun" w:cs="Tahoma"/>
          <w:kern w:val="3"/>
          <w:sz w:val="24"/>
          <w:szCs w:val="24"/>
          <w:lang w:bidi="hi-IN"/>
        </w:rPr>
        <w:t xml:space="preserve">eis que o Estado coloca, num momento de pandemia em que todos se encontram em situação </w:t>
      </w:r>
      <w:r w:rsidR="00E95D61">
        <w:rPr>
          <w:rFonts w:eastAsia="SimSun" w:cs="Tahoma"/>
          <w:kern w:val="3"/>
          <w:sz w:val="24"/>
          <w:szCs w:val="24"/>
          <w:lang w:bidi="hi-IN"/>
        </w:rPr>
        <w:t xml:space="preserve">de dificuldade, </w:t>
      </w:r>
      <w:r w:rsidR="000E72C4">
        <w:rPr>
          <w:rFonts w:eastAsia="SimSun" w:cs="Tahoma"/>
          <w:kern w:val="3"/>
          <w:sz w:val="24"/>
          <w:szCs w:val="24"/>
          <w:lang w:bidi="hi-IN"/>
        </w:rPr>
        <w:t>a dignidade dos seus servidores em detrimento de</w:t>
      </w:r>
      <w:r w:rsidR="00E95D61">
        <w:rPr>
          <w:rFonts w:eastAsia="SimSun" w:cs="Tahoma"/>
          <w:kern w:val="3"/>
          <w:sz w:val="24"/>
          <w:szCs w:val="24"/>
          <w:lang w:bidi="hi-IN"/>
        </w:rPr>
        <w:t xml:space="preserve"> </w:t>
      </w:r>
      <w:r w:rsidR="000E72C4">
        <w:rPr>
          <w:rFonts w:eastAsia="SimSun" w:cs="Tahoma"/>
          <w:kern w:val="3"/>
          <w:sz w:val="24"/>
          <w:szCs w:val="24"/>
          <w:lang w:bidi="hi-IN"/>
        </w:rPr>
        <w:t>uma justificação econômica meramente formal.</w:t>
      </w:r>
    </w:p>
    <w:p w14:paraId="79C054F5" w14:textId="5389DDE7" w:rsidR="000E72C4" w:rsidRPr="00E803D9" w:rsidRDefault="000E72C4" w:rsidP="006070AE">
      <w:pPr>
        <w:widowControl w:val="0"/>
        <w:tabs>
          <w:tab w:val="left" w:pos="4260"/>
        </w:tabs>
        <w:autoSpaceDN w:val="0"/>
        <w:spacing w:after="0" w:line="360" w:lineRule="auto"/>
        <w:ind w:firstLine="2283"/>
        <w:jc w:val="both"/>
        <w:textAlignment w:val="baseline"/>
        <w:rPr>
          <w:rFonts w:eastAsia="SimSun" w:cs="Tahoma"/>
          <w:kern w:val="3"/>
          <w:sz w:val="24"/>
          <w:szCs w:val="24"/>
          <w:lang w:bidi="hi-IN"/>
        </w:rPr>
      </w:pPr>
      <w:r>
        <w:rPr>
          <w:rFonts w:eastAsia="SimSun" w:cs="Tahoma"/>
          <w:kern w:val="3"/>
          <w:sz w:val="24"/>
          <w:szCs w:val="24"/>
          <w:lang w:bidi="hi-IN"/>
        </w:rPr>
        <w:t>Ora,</w:t>
      </w:r>
      <w:r w:rsidR="001C4BD5">
        <w:rPr>
          <w:rFonts w:eastAsia="SimSun" w:cs="Tahoma"/>
          <w:kern w:val="3"/>
          <w:sz w:val="24"/>
          <w:szCs w:val="24"/>
          <w:lang w:bidi="hi-IN"/>
        </w:rPr>
        <w:t xml:space="preserve"> é de se pontuar que os adicionais em questão respondem por percentual relevante da renda dos servidores, que com eles contam</w:t>
      </w:r>
      <w:r w:rsidR="00E40E43">
        <w:rPr>
          <w:rFonts w:eastAsia="SimSun" w:cs="Tahoma"/>
          <w:kern w:val="3"/>
          <w:sz w:val="24"/>
          <w:szCs w:val="24"/>
          <w:lang w:bidi="hi-IN"/>
        </w:rPr>
        <w:t xml:space="preserve"> para satisfazer as </w:t>
      </w:r>
      <w:proofErr w:type="gramStart"/>
      <w:r w:rsidR="00E40E43">
        <w:rPr>
          <w:rFonts w:eastAsia="SimSun" w:cs="Tahoma"/>
          <w:kern w:val="3"/>
          <w:sz w:val="24"/>
          <w:szCs w:val="24"/>
          <w:lang w:bidi="hi-IN"/>
        </w:rPr>
        <w:t>sua obrigações</w:t>
      </w:r>
      <w:proofErr w:type="gramEnd"/>
      <w:r w:rsidR="00E40E43">
        <w:rPr>
          <w:rFonts w:eastAsia="SimSun" w:cs="Tahoma"/>
          <w:kern w:val="3"/>
          <w:sz w:val="24"/>
          <w:szCs w:val="24"/>
          <w:lang w:bidi="hi-IN"/>
        </w:rPr>
        <w:t xml:space="preserve"> regulares e, especialmente num momento de </w:t>
      </w:r>
      <w:proofErr w:type="spellStart"/>
      <w:r w:rsidR="00E40E43">
        <w:rPr>
          <w:rFonts w:eastAsia="SimSun" w:cs="Tahoma"/>
          <w:kern w:val="3"/>
          <w:sz w:val="24"/>
          <w:szCs w:val="24"/>
          <w:lang w:bidi="hi-IN"/>
        </w:rPr>
        <w:t>isolamente</w:t>
      </w:r>
      <w:proofErr w:type="spellEnd"/>
      <w:r w:rsidR="00E40E43">
        <w:rPr>
          <w:rFonts w:eastAsia="SimSun" w:cs="Tahoma"/>
          <w:kern w:val="3"/>
          <w:sz w:val="24"/>
          <w:szCs w:val="24"/>
          <w:lang w:bidi="hi-IN"/>
        </w:rPr>
        <w:t xml:space="preserve">, para </w:t>
      </w:r>
      <w:r w:rsidR="00095F9B">
        <w:rPr>
          <w:rFonts w:eastAsia="SimSun" w:cs="Tahoma"/>
          <w:kern w:val="3"/>
          <w:sz w:val="24"/>
          <w:szCs w:val="24"/>
          <w:lang w:bidi="hi-IN"/>
        </w:rPr>
        <w:t>fazer frente aos seus gastos com saúde</w:t>
      </w:r>
      <w:r w:rsidR="00995B1F">
        <w:rPr>
          <w:rFonts w:eastAsia="SimSun" w:cs="Tahoma"/>
          <w:kern w:val="3"/>
          <w:sz w:val="24"/>
          <w:szCs w:val="24"/>
          <w:lang w:bidi="hi-IN"/>
        </w:rPr>
        <w:t xml:space="preserve"> e aos acréscimos financeiros advindos do </w:t>
      </w:r>
      <w:r w:rsidR="008F3CC8">
        <w:rPr>
          <w:rFonts w:eastAsia="SimSun" w:cs="Tahoma"/>
          <w:kern w:val="3"/>
          <w:sz w:val="24"/>
          <w:szCs w:val="24"/>
          <w:lang w:bidi="hi-IN"/>
        </w:rPr>
        <w:t xml:space="preserve">próprio </w:t>
      </w:r>
      <w:r w:rsidR="00995B1F">
        <w:rPr>
          <w:rFonts w:eastAsia="SimSun" w:cs="Tahoma"/>
          <w:kern w:val="3"/>
          <w:sz w:val="24"/>
          <w:szCs w:val="24"/>
          <w:lang w:bidi="hi-IN"/>
        </w:rPr>
        <w:t>isolament</w:t>
      </w:r>
      <w:r w:rsidR="008F3CC8">
        <w:rPr>
          <w:rFonts w:eastAsia="SimSun" w:cs="Tahoma"/>
          <w:kern w:val="3"/>
          <w:sz w:val="24"/>
          <w:szCs w:val="24"/>
          <w:lang w:bidi="hi-IN"/>
        </w:rPr>
        <w:t>o.</w:t>
      </w:r>
    </w:p>
    <w:p w14:paraId="0A7613A4" w14:textId="6D55A7EF" w:rsidR="00590580" w:rsidRDefault="008F3CC8" w:rsidP="005A1840">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A medida prevista no IN nº. 28/2020, no fim as contas, ainda representa um</w:t>
      </w:r>
      <w:r w:rsidR="00562F5A">
        <w:rPr>
          <w:rFonts w:eastAsia="SimSun" w:cs="Tahoma"/>
          <w:color w:val="000000"/>
          <w:kern w:val="3"/>
          <w:sz w:val="24"/>
          <w:szCs w:val="24"/>
          <w:lang w:bidi="hi-IN"/>
        </w:rPr>
        <w:t xml:space="preserve"> impacto em toda a cadeia de produção e de serviços, afetando a toda a sociedade em cascata. Afinal, a redução remuneratória do servidor pode lhe gerar </w:t>
      </w:r>
      <w:proofErr w:type="spellStart"/>
      <w:r w:rsidR="00562F5A">
        <w:rPr>
          <w:rFonts w:eastAsia="SimSun" w:cs="Tahoma"/>
          <w:color w:val="000000"/>
          <w:kern w:val="3"/>
          <w:sz w:val="24"/>
          <w:szCs w:val="24"/>
          <w:lang w:bidi="hi-IN"/>
        </w:rPr>
        <w:t>endividamente</w:t>
      </w:r>
      <w:proofErr w:type="spellEnd"/>
      <w:r w:rsidR="00562F5A">
        <w:rPr>
          <w:rFonts w:eastAsia="SimSun" w:cs="Tahoma"/>
          <w:color w:val="000000"/>
          <w:kern w:val="3"/>
          <w:sz w:val="24"/>
          <w:szCs w:val="24"/>
          <w:lang w:bidi="hi-IN"/>
        </w:rPr>
        <w:t xml:space="preserve"> quanto a algu</w:t>
      </w:r>
      <w:r w:rsidR="00231127">
        <w:rPr>
          <w:rFonts w:eastAsia="SimSun" w:cs="Tahoma"/>
          <w:color w:val="000000"/>
          <w:kern w:val="3"/>
          <w:sz w:val="24"/>
          <w:szCs w:val="24"/>
          <w:lang w:bidi="hi-IN"/>
        </w:rPr>
        <w:t>mas obrigações ou pode simplesmente levar ao cancelamento de outras, por impossibilidade de manter o seu pagamento</w:t>
      </w:r>
      <w:r w:rsidR="008B2746">
        <w:rPr>
          <w:rFonts w:eastAsia="SimSun" w:cs="Tahoma"/>
          <w:color w:val="000000"/>
          <w:kern w:val="3"/>
          <w:sz w:val="24"/>
          <w:szCs w:val="24"/>
          <w:lang w:bidi="hi-IN"/>
        </w:rPr>
        <w:t xml:space="preserve">. Há, assim, um estímulo </w:t>
      </w:r>
      <w:r w:rsidR="008F7F56">
        <w:rPr>
          <w:rFonts w:eastAsia="SimSun" w:cs="Tahoma"/>
          <w:color w:val="000000"/>
          <w:kern w:val="3"/>
          <w:sz w:val="24"/>
          <w:szCs w:val="24"/>
          <w:lang w:bidi="hi-IN"/>
        </w:rPr>
        <w:t>também econômico perverso num enfoque mais amplo, pela simples intenção de economia com parcelas que, novamente se defende, permanecem devidas num momento em que não houve efetiva cessação das condições que autorizam o pagamento dos adicionais em questão.</w:t>
      </w:r>
    </w:p>
    <w:p w14:paraId="255B9BEF" w14:textId="41F9A590" w:rsidR="005A1840" w:rsidRDefault="00950FD5" w:rsidP="00EB5E47">
      <w:pPr>
        <w:widowControl w:val="0"/>
        <w:tabs>
          <w:tab w:val="left" w:pos="4260"/>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Há que se considerar, portanto, ser efetivamente ilegal o ato da </w:t>
      </w:r>
      <w:r w:rsidRPr="00950FD5">
        <w:rPr>
          <w:rFonts w:eastAsia="SimSun" w:cs="Tahoma"/>
          <w:color w:val="FF0000"/>
          <w:kern w:val="3"/>
          <w:sz w:val="24"/>
          <w:szCs w:val="24"/>
          <w:lang w:bidi="hi-IN"/>
        </w:rPr>
        <w:t xml:space="preserve">Instituição Federal de Ensino </w:t>
      </w:r>
      <w:r>
        <w:rPr>
          <w:rFonts w:eastAsia="SimSun" w:cs="Tahoma"/>
          <w:color w:val="000000"/>
          <w:kern w:val="3"/>
          <w:sz w:val="24"/>
          <w:szCs w:val="24"/>
          <w:lang w:bidi="hi-IN"/>
        </w:rPr>
        <w:t>que determinou a aplicabilidade do disposto na IN nº. 28/2020 aos substituídos da Autora, ante o fato</w:t>
      </w:r>
      <w:r w:rsidR="007C2012">
        <w:rPr>
          <w:rFonts w:eastAsia="SimSun" w:cs="Tahoma"/>
          <w:color w:val="000000"/>
          <w:kern w:val="3"/>
          <w:sz w:val="24"/>
          <w:szCs w:val="24"/>
          <w:lang w:bidi="hi-IN"/>
        </w:rPr>
        <w:t xml:space="preserve"> de que tal norma extrapolou o seu poder regulamentar e</w:t>
      </w:r>
      <w:r>
        <w:rPr>
          <w:rFonts w:eastAsia="SimSun" w:cs="Tahoma"/>
          <w:color w:val="000000"/>
          <w:kern w:val="3"/>
          <w:sz w:val="24"/>
          <w:szCs w:val="24"/>
          <w:lang w:bidi="hi-IN"/>
        </w:rPr>
        <w:t xml:space="preserve"> de que</w:t>
      </w:r>
      <w:r w:rsidR="007C2012">
        <w:rPr>
          <w:rFonts w:eastAsia="SimSun" w:cs="Tahoma"/>
          <w:color w:val="000000"/>
          <w:kern w:val="3"/>
          <w:sz w:val="24"/>
          <w:szCs w:val="24"/>
          <w:lang w:bidi="hi-IN"/>
        </w:rPr>
        <w:t>, na prática,</w:t>
      </w:r>
      <w:r>
        <w:rPr>
          <w:rFonts w:eastAsia="SimSun" w:cs="Tahoma"/>
          <w:color w:val="000000"/>
          <w:kern w:val="3"/>
          <w:sz w:val="24"/>
          <w:szCs w:val="24"/>
          <w:lang w:bidi="hi-IN"/>
        </w:rPr>
        <w:t xml:space="preserve"> os adicionais que ora são suprimidos </w:t>
      </w:r>
      <w:r w:rsidR="00646DBB">
        <w:rPr>
          <w:rFonts w:eastAsia="SimSun" w:cs="Tahoma"/>
          <w:color w:val="000000"/>
          <w:kern w:val="3"/>
          <w:sz w:val="24"/>
          <w:szCs w:val="24"/>
          <w:lang w:bidi="hi-IN"/>
        </w:rPr>
        <w:t>ainda permanecem</w:t>
      </w:r>
      <w:r w:rsidR="007C2012">
        <w:rPr>
          <w:rFonts w:eastAsia="SimSun" w:cs="Tahoma"/>
          <w:color w:val="000000"/>
          <w:kern w:val="3"/>
          <w:sz w:val="24"/>
          <w:szCs w:val="24"/>
          <w:lang w:bidi="hi-IN"/>
        </w:rPr>
        <w:t xml:space="preserve"> </w:t>
      </w:r>
      <w:r w:rsidR="00646DBB">
        <w:rPr>
          <w:rFonts w:eastAsia="SimSun" w:cs="Tahoma"/>
          <w:color w:val="000000"/>
          <w:kern w:val="3"/>
          <w:sz w:val="24"/>
          <w:szCs w:val="24"/>
          <w:lang w:bidi="hi-IN"/>
        </w:rPr>
        <w:t>devidos, já que a eventual suspensão das condições que justificam o seu pagamento não representa a efetiva cessação de tais condições e que, ainda assim, a situação atual é excepcional e determinada, expressamente, pela própria Administração</w:t>
      </w:r>
      <w:r w:rsidR="00D36286">
        <w:rPr>
          <w:rFonts w:eastAsia="SimSun" w:cs="Tahoma"/>
          <w:color w:val="000000"/>
          <w:kern w:val="3"/>
          <w:sz w:val="24"/>
          <w:szCs w:val="24"/>
          <w:lang w:bidi="hi-IN"/>
        </w:rPr>
        <w:t>.</w:t>
      </w:r>
    </w:p>
    <w:p w14:paraId="56A33A49" w14:textId="77777777" w:rsidR="009D3CF5" w:rsidRPr="009D3CF5" w:rsidRDefault="009D3CF5" w:rsidP="00B10A9C">
      <w:pPr>
        <w:widowControl w:val="0"/>
        <w:tabs>
          <w:tab w:val="left" w:pos="4238"/>
        </w:tabs>
        <w:autoSpaceDN w:val="0"/>
        <w:spacing w:after="0" w:line="363" w:lineRule="exact"/>
        <w:ind w:firstLine="2283"/>
        <w:jc w:val="both"/>
        <w:textAlignment w:val="baseline"/>
        <w:rPr>
          <w:rFonts w:eastAsia="SimSun" w:cs="Tahoma"/>
          <w:color w:val="000000"/>
          <w:kern w:val="3"/>
          <w:sz w:val="24"/>
          <w:szCs w:val="24"/>
          <w:lang w:bidi="hi-IN"/>
        </w:rPr>
      </w:pPr>
    </w:p>
    <w:p w14:paraId="522F6E16" w14:textId="35FD0033" w:rsidR="00BB6833" w:rsidRDefault="00C97D25" w:rsidP="00513718">
      <w:pPr>
        <w:widowControl w:val="0"/>
        <w:tabs>
          <w:tab w:val="left" w:pos="4238"/>
        </w:tabs>
        <w:autoSpaceDN w:val="0"/>
        <w:spacing w:after="0" w:line="363" w:lineRule="exact"/>
        <w:jc w:val="center"/>
        <w:textAlignment w:val="baseline"/>
        <w:rPr>
          <w:rFonts w:eastAsia="SimSun" w:cs="Tahoma"/>
          <w:b/>
          <w:bCs/>
          <w:color w:val="000000"/>
          <w:kern w:val="3"/>
          <w:sz w:val="24"/>
          <w:szCs w:val="24"/>
          <w:u w:val="single"/>
          <w:lang w:bidi="hi-IN"/>
        </w:rPr>
      </w:pPr>
      <w:r w:rsidRPr="00BB6833">
        <w:rPr>
          <w:rFonts w:eastAsia="SimSun" w:cs="Tahoma"/>
          <w:b/>
          <w:bCs/>
          <w:color w:val="000000"/>
          <w:kern w:val="3"/>
          <w:sz w:val="24"/>
          <w:szCs w:val="24"/>
          <w:u w:val="single"/>
          <w:lang w:bidi="hi-IN"/>
        </w:rPr>
        <w:t xml:space="preserve">III. </w:t>
      </w:r>
      <w:r>
        <w:rPr>
          <w:rFonts w:eastAsia="SimSun" w:cs="Tahoma"/>
          <w:b/>
          <w:bCs/>
          <w:color w:val="000000"/>
          <w:kern w:val="3"/>
          <w:sz w:val="24"/>
          <w:szCs w:val="24"/>
          <w:u w:val="single"/>
          <w:lang w:bidi="hi-IN"/>
        </w:rPr>
        <w:t>2</w:t>
      </w:r>
      <w:r w:rsidRPr="00BB6833">
        <w:rPr>
          <w:rFonts w:eastAsia="SimSun" w:cs="Tahoma"/>
          <w:b/>
          <w:bCs/>
          <w:color w:val="000000"/>
          <w:kern w:val="3"/>
          <w:sz w:val="24"/>
          <w:szCs w:val="24"/>
          <w:u w:val="single"/>
          <w:lang w:bidi="hi-IN"/>
        </w:rPr>
        <w:t xml:space="preserve"> – </w:t>
      </w:r>
      <w:r>
        <w:rPr>
          <w:rFonts w:eastAsia="SimSun" w:cs="Tahoma"/>
          <w:b/>
          <w:bCs/>
          <w:color w:val="000000"/>
          <w:kern w:val="3"/>
          <w:sz w:val="24"/>
          <w:szCs w:val="24"/>
          <w:u w:val="single"/>
          <w:lang w:bidi="hi-IN"/>
        </w:rPr>
        <w:t>D</w:t>
      </w:r>
      <w:r w:rsidR="00267B8D">
        <w:rPr>
          <w:rFonts w:eastAsia="SimSun" w:cs="Tahoma"/>
          <w:b/>
          <w:bCs/>
          <w:color w:val="000000"/>
          <w:kern w:val="3"/>
          <w:sz w:val="24"/>
          <w:szCs w:val="24"/>
          <w:u w:val="single"/>
          <w:lang w:bidi="hi-IN"/>
        </w:rPr>
        <w:t>O DIREITO À MODIFICAÇÃO DE FÉRIAS.</w:t>
      </w:r>
      <w:r w:rsidR="001B06EF">
        <w:rPr>
          <w:rFonts w:eastAsia="SimSun" w:cs="Tahoma"/>
          <w:b/>
          <w:bCs/>
          <w:color w:val="000000"/>
          <w:kern w:val="3"/>
          <w:sz w:val="24"/>
          <w:szCs w:val="24"/>
          <w:u w:val="single"/>
          <w:lang w:bidi="hi-IN"/>
        </w:rPr>
        <w:t xml:space="preserve"> AUSÊNCIA DE AUTORIZAÇÃO LEGAL.</w:t>
      </w:r>
      <w:r w:rsidR="00267B8D">
        <w:rPr>
          <w:rFonts w:eastAsia="SimSun" w:cs="Tahoma"/>
          <w:b/>
          <w:bCs/>
          <w:color w:val="000000"/>
          <w:kern w:val="3"/>
          <w:sz w:val="24"/>
          <w:szCs w:val="24"/>
          <w:u w:val="single"/>
          <w:lang w:bidi="hi-IN"/>
        </w:rPr>
        <w:t xml:space="preserve"> PERÍODO DE ISOLAMENTO NÃO ENQUADRADO NO CONCEITO DE FÉRIAS.</w:t>
      </w:r>
    </w:p>
    <w:p w14:paraId="0F9CC129" w14:textId="57C8AD2D" w:rsidR="00EB5E47" w:rsidRDefault="00EB5E47" w:rsidP="004A5ADB">
      <w:pPr>
        <w:widowControl w:val="0"/>
        <w:tabs>
          <w:tab w:val="left" w:pos="4238"/>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Também necessário se faz o questionamento da aplicação da Instrução Normativa nº. 28/2020 aos docentes substituídos pela entidade Autora</w:t>
      </w:r>
      <w:r w:rsidR="007C2012">
        <w:rPr>
          <w:rFonts w:eastAsia="SimSun" w:cs="Tahoma"/>
          <w:color w:val="000000"/>
          <w:kern w:val="3"/>
          <w:sz w:val="24"/>
          <w:szCs w:val="24"/>
          <w:lang w:bidi="hi-IN"/>
        </w:rPr>
        <w:t xml:space="preserve"> no tocante à impossibilidade determinada no normativo </w:t>
      </w:r>
      <w:r w:rsidR="004A5ADB">
        <w:rPr>
          <w:rFonts w:eastAsia="SimSun" w:cs="Tahoma"/>
          <w:color w:val="000000"/>
          <w:kern w:val="3"/>
          <w:sz w:val="24"/>
          <w:szCs w:val="24"/>
          <w:lang w:bidi="hi-IN"/>
        </w:rPr>
        <w:t xml:space="preserve">quanto à modificação do período de férias dos </w:t>
      </w:r>
      <w:r w:rsidR="004A5ADB">
        <w:rPr>
          <w:rFonts w:eastAsia="SimSun" w:cs="Tahoma"/>
          <w:color w:val="000000"/>
          <w:kern w:val="3"/>
          <w:sz w:val="24"/>
          <w:szCs w:val="24"/>
          <w:lang w:bidi="hi-IN"/>
        </w:rPr>
        <w:lastRenderedPageBreak/>
        <w:t>servidores que já as tivessem programado para o período atual de isolamento forçado.</w:t>
      </w:r>
    </w:p>
    <w:p w14:paraId="48A88C16" w14:textId="6F4C062F" w:rsidR="004A5ADB" w:rsidRDefault="004A5ADB" w:rsidP="004A5ADB">
      <w:pPr>
        <w:widowControl w:val="0"/>
        <w:tabs>
          <w:tab w:val="left" w:pos="4238"/>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Basicamente, o que se pretende com a medida em questão é contabilizar como se de férias se tratasse o período atual de isolamento </w:t>
      </w:r>
      <w:r w:rsidR="00DC1649">
        <w:rPr>
          <w:rFonts w:eastAsia="SimSun" w:cs="Tahoma"/>
          <w:color w:val="000000"/>
          <w:kern w:val="3"/>
          <w:sz w:val="24"/>
          <w:szCs w:val="24"/>
          <w:lang w:bidi="hi-IN"/>
        </w:rPr>
        <w:t>que foi determinado a todos, os quais devem permanecer isolados nas suas casas, em momento de extrema tensão por conta de uma questão relevante de saúde pública.</w:t>
      </w:r>
    </w:p>
    <w:p w14:paraId="52961BE7" w14:textId="2DA81C87" w:rsidR="00DC1649" w:rsidRDefault="0013194B" w:rsidP="004A5ADB">
      <w:pPr>
        <w:widowControl w:val="0"/>
        <w:tabs>
          <w:tab w:val="left" w:pos="4238"/>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A determinação é, assim, uma afronta direta ao direito previsto nos </w:t>
      </w:r>
      <w:proofErr w:type="spellStart"/>
      <w:r>
        <w:rPr>
          <w:rFonts w:eastAsia="SimSun" w:cs="Tahoma"/>
          <w:color w:val="000000"/>
          <w:kern w:val="3"/>
          <w:sz w:val="24"/>
          <w:szCs w:val="24"/>
          <w:lang w:bidi="hi-IN"/>
        </w:rPr>
        <w:t>arts</w:t>
      </w:r>
      <w:proofErr w:type="spellEnd"/>
      <w:r>
        <w:rPr>
          <w:rFonts w:eastAsia="SimSun" w:cs="Tahoma"/>
          <w:color w:val="000000"/>
          <w:kern w:val="3"/>
          <w:sz w:val="24"/>
          <w:szCs w:val="24"/>
          <w:lang w:bidi="hi-IN"/>
        </w:rPr>
        <w:t xml:space="preserve">. 7º, XVII e 39, § 3º, da Constituição Federal, </w:t>
      </w:r>
      <w:r w:rsidR="00ED5045">
        <w:rPr>
          <w:rFonts w:eastAsia="SimSun" w:cs="Tahoma"/>
          <w:color w:val="000000"/>
          <w:kern w:val="3"/>
          <w:sz w:val="24"/>
          <w:szCs w:val="24"/>
          <w:lang w:bidi="hi-IN"/>
        </w:rPr>
        <w:t xml:space="preserve">que </w:t>
      </w:r>
      <w:proofErr w:type="spellStart"/>
      <w:r w:rsidR="00ED5045">
        <w:rPr>
          <w:rFonts w:eastAsia="SimSun" w:cs="Tahoma"/>
          <w:color w:val="000000"/>
          <w:kern w:val="3"/>
          <w:sz w:val="24"/>
          <w:szCs w:val="24"/>
          <w:lang w:bidi="hi-IN"/>
        </w:rPr>
        <w:t>prevêm</w:t>
      </w:r>
      <w:proofErr w:type="spellEnd"/>
      <w:r w:rsidR="00ED5045">
        <w:rPr>
          <w:rFonts w:eastAsia="SimSun" w:cs="Tahoma"/>
          <w:color w:val="000000"/>
          <w:kern w:val="3"/>
          <w:sz w:val="24"/>
          <w:szCs w:val="24"/>
          <w:lang w:bidi="hi-IN"/>
        </w:rPr>
        <w:t xml:space="preserve"> aos servidores públicos o direito ao gozo de férias anuais remuneradas. Para que se possa compreender a dimensão da presente discussão, se </w:t>
      </w:r>
      <w:r w:rsidR="00234008">
        <w:rPr>
          <w:rFonts w:eastAsia="SimSun" w:cs="Tahoma"/>
          <w:color w:val="000000"/>
          <w:kern w:val="3"/>
          <w:sz w:val="24"/>
          <w:szCs w:val="24"/>
          <w:lang w:bidi="hi-IN"/>
        </w:rPr>
        <w:t>mostra fundamental observar o que dispõe o</w:t>
      </w:r>
      <w:r w:rsidR="00C54840">
        <w:rPr>
          <w:rFonts w:eastAsia="SimSun" w:cs="Tahoma"/>
          <w:color w:val="000000"/>
          <w:kern w:val="3"/>
          <w:sz w:val="24"/>
          <w:szCs w:val="24"/>
          <w:lang w:bidi="hi-IN"/>
        </w:rPr>
        <w:t xml:space="preserve"> doutrinador </w:t>
      </w:r>
      <w:r w:rsidR="004149BE">
        <w:rPr>
          <w:rFonts w:eastAsia="SimSun" w:cs="Tahoma"/>
          <w:color w:val="000000"/>
          <w:kern w:val="3"/>
          <w:sz w:val="24"/>
          <w:szCs w:val="24"/>
          <w:lang w:bidi="hi-IN"/>
        </w:rPr>
        <w:t>Homero Batista Mateus da Silva:</w:t>
      </w:r>
    </w:p>
    <w:p w14:paraId="1472F6BD" w14:textId="77777777" w:rsidR="004149BE" w:rsidRPr="004149BE" w:rsidRDefault="004149BE" w:rsidP="004149BE">
      <w:pPr>
        <w:widowControl w:val="0"/>
        <w:tabs>
          <w:tab w:val="left" w:pos="4238"/>
        </w:tabs>
        <w:autoSpaceDN w:val="0"/>
        <w:spacing w:after="0" w:line="240" w:lineRule="auto"/>
        <w:ind w:left="2268"/>
        <w:jc w:val="both"/>
        <w:textAlignment w:val="baseline"/>
        <w:rPr>
          <w:rFonts w:eastAsia="SimSun" w:cs="Tahoma"/>
          <w:color w:val="000000"/>
          <w:kern w:val="3"/>
          <w:sz w:val="22"/>
          <w:szCs w:val="22"/>
          <w:lang w:bidi="hi-IN"/>
        </w:rPr>
      </w:pPr>
      <w:r w:rsidRPr="004149BE">
        <w:rPr>
          <w:rFonts w:eastAsia="SimSun" w:cs="Tahoma"/>
          <w:color w:val="000000"/>
          <w:kern w:val="3"/>
          <w:sz w:val="22"/>
          <w:szCs w:val="22"/>
          <w:lang w:bidi="hi-IN"/>
        </w:rPr>
        <w:t>[...]</w:t>
      </w:r>
    </w:p>
    <w:p w14:paraId="47398BF8" w14:textId="00E60C50" w:rsidR="004149BE" w:rsidRPr="004149BE" w:rsidRDefault="004149BE" w:rsidP="004149BE">
      <w:pPr>
        <w:widowControl w:val="0"/>
        <w:tabs>
          <w:tab w:val="left" w:pos="4238"/>
        </w:tabs>
        <w:autoSpaceDN w:val="0"/>
        <w:spacing w:after="0" w:line="240" w:lineRule="auto"/>
        <w:ind w:left="2268"/>
        <w:jc w:val="both"/>
        <w:textAlignment w:val="baseline"/>
        <w:rPr>
          <w:rFonts w:eastAsia="SimSun" w:cs="Tahoma"/>
          <w:color w:val="000000"/>
          <w:kern w:val="3"/>
          <w:sz w:val="22"/>
          <w:szCs w:val="22"/>
          <w:lang w:bidi="hi-IN"/>
        </w:rPr>
      </w:pPr>
      <w:r w:rsidRPr="004149BE">
        <w:rPr>
          <w:rFonts w:eastAsia="SimSun" w:cs="Tahoma"/>
          <w:color w:val="000000"/>
          <w:kern w:val="3"/>
          <w:sz w:val="22"/>
          <w:szCs w:val="22"/>
          <w:lang w:bidi="hi-IN"/>
        </w:rPr>
        <w:t>Embora haja um ponto em comum entre todas as pausas previstas para o contrato de trabalho, das menores até as maiores, cada qual guarda uma destinação própria e uma finalidade intransferível. Para algumas pausas, poucos minutos são suficientes, pois o propósito se concentra em algum revigoramento rápido de articulações do corpo humano; outras pausas são maiores, a fim de permitir o revigoramento e a alimentação, por exemplo; a pausa destinada ao sono requer tempo maior para o relaxamento completo do organismo; e assim por diante, até chegarmos à noção de férias.</w:t>
      </w:r>
    </w:p>
    <w:p w14:paraId="05BB832A" w14:textId="77777777" w:rsidR="004149BE" w:rsidRPr="004149BE" w:rsidRDefault="004149BE" w:rsidP="004149BE">
      <w:pPr>
        <w:widowControl w:val="0"/>
        <w:tabs>
          <w:tab w:val="left" w:pos="4238"/>
        </w:tabs>
        <w:autoSpaceDN w:val="0"/>
        <w:spacing w:after="0" w:line="240" w:lineRule="auto"/>
        <w:ind w:left="2268"/>
        <w:jc w:val="both"/>
        <w:textAlignment w:val="baseline"/>
        <w:rPr>
          <w:rFonts w:eastAsia="SimSun" w:cs="Tahoma"/>
          <w:color w:val="000000"/>
          <w:kern w:val="3"/>
          <w:sz w:val="22"/>
          <w:szCs w:val="22"/>
          <w:lang w:bidi="hi-IN"/>
        </w:rPr>
      </w:pPr>
    </w:p>
    <w:p w14:paraId="255B235D" w14:textId="0756F48C" w:rsidR="004149BE" w:rsidRPr="004149BE" w:rsidRDefault="004149BE" w:rsidP="004149BE">
      <w:pPr>
        <w:widowControl w:val="0"/>
        <w:tabs>
          <w:tab w:val="left" w:pos="4238"/>
        </w:tabs>
        <w:autoSpaceDN w:val="0"/>
        <w:spacing w:after="0" w:line="240" w:lineRule="auto"/>
        <w:ind w:left="2268"/>
        <w:jc w:val="both"/>
        <w:textAlignment w:val="baseline"/>
        <w:rPr>
          <w:rFonts w:eastAsia="SimSun" w:cs="Tahoma"/>
          <w:color w:val="000000"/>
          <w:kern w:val="3"/>
          <w:sz w:val="22"/>
          <w:szCs w:val="22"/>
          <w:lang w:bidi="hi-IN"/>
        </w:rPr>
      </w:pPr>
      <w:r w:rsidRPr="004149BE">
        <w:rPr>
          <w:rFonts w:eastAsia="SimSun" w:cs="Tahoma"/>
          <w:b/>
          <w:bCs/>
          <w:color w:val="000000"/>
          <w:kern w:val="3"/>
          <w:sz w:val="22"/>
          <w:szCs w:val="22"/>
          <w:u w:val="single"/>
          <w:lang w:bidi="hi-IN"/>
        </w:rPr>
        <w:t>Considerando que elas devem se destinar não apenas ao revigoramento momentâneo do organismo, mas procurar zerar o cansaço acumulado e, no dizer da doutrina clássica, liberar as toxinas que o organismo absorve ao longo do ano, as férias necessitam de prazos maiores.</w:t>
      </w:r>
      <w:r w:rsidRPr="004149BE">
        <w:rPr>
          <w:rFonts w:eastAsia="SimSun" w:cs="Tahoma"/>
          <w:color w:val="000000"/>
          <w:kern w:val="3"/>
          <w:sz w:val="22"/>
          <w:szCs w:val="22"/>
          <w:lang w:bidi="hi-IN"/>
        </w:rPr>
        <w:t xml:space="preserve"> Não se sabe qual o prazo ideal, mas desde logo se observa que a finalidade da norma não será alcançada com um feriado prolongado. </w:t>
      </w:r>
      <w:r w:rsidRPr="004149BE">
        <w:rPr>
          <w:rFonts w:eastAsia="SimSun" w:cs="Tahoma"/>
          <w:b/>
          <w:bCs/>
          <w:color w:val="000000"/>
          <w:kern w:val="3"/>
          <w:sz w:val="22"/>
          <w:szCs w:val="22"/>
          <w:u w:val="single"/>
          <w:lang w:bidi="hi-IN"/>
        </w:rPr>
        <w:t>O período deve compreender a mudança de hábitos e de rotina por parte do trabalhador, alteração em seu metabolismo e em seu ritmo de vida, desligamento completo das atividades que acaso deixou pendentes e demais condições para um completo reequilíbrio mental e físico</w:t>
      </w:r>
      <w:r w:rsidRPr="004149BE">
        <w:rPr>
          <w:rFonts w:eastAsia="SimSun" w:cs="Tahoma"/>
          <w:color w:val="000000"/>
          <w:kern w:val="3"/>
          <w:sz w:val="22"/>
          <w:szCs w:val="22"/>
          <w:lang w:bidi="hi-IN"/>
        </w:rPr>
        <w:t>. No dizer das ciências humanas voltadas ao estudo do equilíbrio do corpo e da mente, férias que mereçam esse nome são aquelas em que o trabalhador consegue mudar não somente o ritmo cotidiano, mas também o sonho que povoa sua mente durante a noite. Continuar a sonhar normalmente com as obrigações a cumprir e com os conflitos com o empregador não parece ser o ideal das férias. Muda-se o sonho ao longo de uma ou de duas semanas, mas não de um dia para o outro ou de um final de semana para o outro, claro.</w:t>
      </w:r>
      <w:r>
        <w:rPr>
          <w:rStyle w:val="Refdenotaderodap"/>
          <w:rFonts w:eastAsia="SimSun" w:cs="Tahoma"/>
          <w:color w:val="000000"/>
          <w:kern w:val="3"/>
          <w:sz w:val="22"/>
          <w:szCs w:val="22"/>
          <w:lang w:bidi="hi-IN"/>
        </w:rPr>
        <w:footnoteReference w:id="1"/>
      </w:r>
    </w:p>
    <w:p w14:paraId="23A05F66" w14:textId="09F8D5FA" w:rsidR="004149BE" w:rsidRDefault="006B1909" w:rsidP="004A5ADB">
      <w:pPr>
        <w:widowControl w:val="0"/>
        <w:tabs>
          <w:tab w:val="left" w:pos="4238"/>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Como facilmente se </w:t>
      </w:r>
      <w:proofErr w:type="gramStart"/>
      <w:r>
        <w:rPr>
          <w:rFonts w:eastAsia="SimSun" w:cs="Tahoma"/>
          <w:color w:val="000000"/>
          <w:kern w:val="3"/>
          <w:sz w:val="24"/>
          <w:szCs w:val="24"/>
          <w:lang w:bidi="hi-IN"/>
        </w:rPr>
        <w:t>nota,</w:t>
      </w:r>
      <w:proofErr w:type="gramEnd"/>
      <w:r>
        <w:rPr>
          <w:rFonts w:eastAsia="SimSun" w:cs="Tahoma"/>
          <w:color w:val="000000"/>
          <w:kern w:val="3"/>
          <w:sz w:val="24"/>
          <w:szCs w:val="24"/>
          <w:lang w:bidi="hi-IN"/>
        </w:rPr>
        <w:t xml:space="preserve"> </w:t>
      </w:r>
      <w:r w:rsidR="00C64F45">
        <w:rPr>
          <w:rFonts w:eastAsia="SimSun" w:cs="Tahoma"/>
          <w:color w:val="000000"/>
          <w:kern w:val="3"/>
          <w:sz w:val="24"/>
          <w:szCs w:val="24"/>
          <w:lang w:bidi="hi-IN"/>
        </w:rPr>
        <w:t xml:space="preserve">o período de isolamento social a que todos estão submetidos no momento atual não se enquadra, sob nenhuma perspectiva, no conceito de </w:t>
      </w:r>
      <w:r w:rsidR="00C64F45">
        <w:rPr>
          <w:rFonts w:eastAsia="SimSun" w:cs="Tahoma"/>
          <w:color w:val="000000"/>
          <w:kern w:val="3"/>
          <w:sz w:val="24"/>
          <w:szCs w:val="24"/>
          <w:lang w:bidi="hi-IN"/>
        </w:rPr>
        <w:lastRenderedPageBreak/>
        <w:t xml:space="preserve">férias. Não há, efetivamente, um descanso por parte do servidor, que, caso tenha tal período efetivamente computado como de férias, estará obrigado a </w:t>
      </w:r>
      <w:r w:rsidR="008D248E">
        <w:rPr>
          <w:rFonts w:eastAsia="SimSun" w:cs="Tahoma"/>
          <w:color w:val="000000"/>
          <w:kern w:val="3"/>
          <w:sz w:val="24"/>
          <w:szCs w:val="24"/>
          <w:lang w:bidi="hi-IN"/>
        </w:rPr>
        <w:t>usufruir do seu período de descanso num momento em que está submetido a um nível altíssimo de preocupação</w:t>
      </w:r>
      <w:r w:rsidR="002D52F9">
        <w:rPr>
          <w:rFonts w:eastAsia="SimSun" w:cs="Tahoma"/>
          <w:color w:val="000000"/>
          <w:kern w:val="3"/>
          <w:sz w:val="24"/>
          <w:szCs w:val="24"/>
          <w:lang w:bidi="hi-IN"/>
        </w:rPr>
        <w:t xml:space="preserve"> e, ainda, obrigado a permanecer isolado dentro de casa.</w:t>
      </w:r>
    </w:p>
    <w:p w14:paraId="2A35920B" w14:textId="23A70BF6" w:rsidR="002D52F9" w:rsidRDefault="002D52F9" w:rsidP="004A5ADB">
      <w:pPr>
        <w:widowControl w:val="0"/>
        <w:tabs>
          <w:tab w:val="left" w:pos="4238"/>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O simples fato de as férias estarem programadas para um período coincidente com o </w:t>
      </w:r>
      <w:r w:rsidR="00FD6FCD">
        <w:rPr>
          <w:rFonts w:eastAsia="SimSun" w:cs="Tahoma"/>
          <w:color w:val="000000"/>
          <w:kern w:val="3"/>
          <w:sz w:val="24"/>
          <w:szCs w:val="24"/>
          <w:lang w:bidi="hi-IN"/>
        </w:rPr>
        <w:t xml:space="preserve">do isolamento e razão da pandemia não pode ser utilizado pela Administração como fundamento para obrigar a que as férias sejam consideradas como gozadas, pois, de fato, não o foram. O servidor que </w:t>
      </w:r>
      <w:r w:rsidR="00910842">
        <w:rPr>
          <w:rFonts w:eastAsia="SimSun" w:cs="Tahoma"/>
          <w:color w:val="000000"/>
          <w:kern w:val="3"/>
          <w:sz w:val="24"/>
          <w:szCs w:val="24"/>
          <w:lang w:bidi="hi-IN"/>
        </w:rPr>
        <w:t>está foi obrigado a desfazer todos os seus planos de descanso para viver um isolamento social terá, assim, efetivamente perdido o seu direito às férias</w:t>
      </w:r>
      <w:r w:rsidR="00A75205">
        <w:rPr>
          <w:rFonts w:eastAsia="SimSun" w:cs="Tahoma"/>
          <w:color w:val="000000"/>
          <w:kern w:val="3"/>
          <w:sz w:val="24"/>
          <w:szCs w:val="24"/>
          <w:lang w:bidi="hi-IN"/>
        </w:rPr>
        <w:t xml:space="preserve">, já que a Administração se aproveitou de uma situação </w:t>
      </w:r>
      <w:proofErr w:type="spellStart"/>
      <w:r w:rsidR="00A75205">
        <w:rPr>
          <w:rFonts w:eastAsia="SimSun" w:cs="Tahoma"/>
          <w:color w:val="000000"/>
          <w:kern w:val="3"/>
          <w:sz w:val="24"/>
          <w:szCs w:val="24"/>
          <w:lang w:bidi="hi-IN"/>
        </w:rPr>
        <w:t>execepcional</w:t>
      </w:r>
      <w:proofErr w:type="spellEnd"/>
      <w:r w:rsidR="00A75205">
        <w:rPr>
          <w:rFonts w:eastAsia="SimSun" w:cs="Tahoma"/>
          <w:color w:val="000000"/>
          <w:kern w:val="3"/>
          <w:sz w:val="24"/>
          <w:szCs w:val="24"/>
          <w:lang w:bidi="hi-IN"/>
        </w:rPr>
        <w:t xml:space="preserve"> para, novamente, se desobrigar de um direito que deveria, na prática, garantir.</w:t>
      </w:r>
    </w:p>
    <w:p w14:paraId="6C2660A8" w14:textId="0B552811" w:rsidR="00B374D4" w:rsidRDefault="00A75205" w:rsidP="004A5ADB">
      <w:pPr>
        <w:widowControl w:val="0"/>
        <w:tabs>
          <w:tab w:val="left" w:pos="4238"/>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O</w:t>
      </w:r>
      <w:r w:rsidR="00CE3593">
        <w:rPr>
          <w:rFonts w:eastAsia="SimSun" w:cs="Tahoma"/>
          <w:color w:val="000000"/>
          <w:kern w:val="3"/>
          <w:sz w:val="24"/>
          <w:szCs w:val="24"/>
          <w:lang w:bidi="hi-IN"/>
        </w:rPr>
        <w:t xml:space="preserve"> art. 6º, da Instrução Normativa nº. 28/2020</w:t>
      </w:r>
      <w:r w:rsidR="00FB36A5">
        <w:rPr>
          <w:rFonts w:eastAsia="SimSun" w:cs="Tahoma"/>
          <w:color w:val="000000"/>
          <w:kern w:val="3"/>
          <w:sz w:val="24"/>
          <w:szCs w:val="24"/>
          <w:lang w:bidi="hi-IN"/>
        </w:rPr>
        <w:t xml:space="preserve">, para além de desarrazoado e de buscar desconfigurar o efetivo direito de férias do servidor, incorre em violação, ainda, ao princípio da legalidade, novamente porque se está restringindo um direito por meio de um ato administrativo sem qualquer respaldo na legislação. </w:t>
      </w:r>
      <w:r w:rsidR="00B374D4">
        <w:rPr>
          <w:rFonts w:eastAsia="SimSun" w:cs="Tahoma"/>
          <w:color w:val="000000"/>
          <w:kern w:val="3"/>
          <w:sz w:val="24"/>
          <w:szCs w:val="24"/>
          <w:lang w:bidi="hi-IN"/>
        </w:rPr>
        <w:t xml:space="preserve">A Administração, aliás, faz uso diverso do momento de calamidade pública </w:t>
      </w:r>
      <w:r w:rsidR="008341CC">
        <w:rPr>
          <w:rFonts w:eastAsia="SimSun" w:cs="Tahoma"/>
          <w:color w:val="000000"/>
          <w:kern w:val="3"/>
          <w:sz w:val="24"/>
          <w:szCs w:val="24"/>
          <w:lang w:bidi="hi-IN"/>
        </w:rPr>
        <w:t>atualmente vivido, para ir além do que autoriza a legislação que seja feito com as férias em casos como os atuais. Observe-se o teor do artigo 80, da Lei nº. 8.112/90:</w:t>
      </w:r>
    </w:p>
    <w:p w14:paraId="43B93A9E" w14:textId="70728002" w:rsidR="008341CC" w:rsidRPr="008341CC" w:rsidRDefault="008341CC" w:rsidP="008341CC">
      <w:pPr>
        <w:widowControl w:val="0"/>
        <w:tabs>
          <w:tab w:val="left" w:pos="4238"/>
        </w:tabs>
        <w:autoSpaceDN w:val="0"/>
        <w:spacing w:after="0" w:line="240" w:lineRule="auto"/>
        <w:ind w:left="2268"/>
        <w:jc w:val="both"/>
        <w:textAlignment w:val="baseline"/>
        <w:rPr>
          <w:rFonts w:eastAsia="SimSun" w:cs="Tahoma"/>
          <w:color w:val="000000"/>
          <w:kern w:val="3"/>
          <w:sz w:val="22"/>
          <w:szCs w:val="22"/>
          <w:lang w:bidi="hi-IN"/>
        </w:rPr>
      </w:pPr>
      <w:r w:rsidRPr="008341CC">
        <w:rPr>
          <w:rFonts w:eastAsia="SimSun" w:cs="Tahoma"/>
          <w:color w:val="000000"/>
          <w:kern w:val="3"/>
          <w:sz w:val="22"/>
          <w:szCs w:val="22"/>
          <w:lang w:bidi="hi-IN"/>
        </w:rPr>
        <w:t>Art. 80.  As férias somente poderão ser interrompidas por motivo de calamidade pública, comoção interna, convocação para júri, serviço militar ou eleitoral, ou por necessidade do serviço declarada pela autoridade máxima do órgão ou entidade</w:t>
      </w:r>
      <w:r w:rsidR="00D81F79">
        <w:rPr>
          <w:rFonts w:eastAsia="SimSun" w:cs="Tahoma"/>
          <w:color w:val="000000"/>
          <w:kern w:val="3"/>
          <w:sz w:val="22"/>
          <w:szCs w:val="22"/>
          <w:lang w:bidi="hi-IN"/>
        </w:rPr>
        <w:t>.</w:t>
      </w:r>
    </w:p>
    <w:p w14:paraId="6E298459" w14:textId="340AA8C0" w:rsidR="008341CC" w:rsidRPr="008341CC" w:rsidRDefault="008341CC" w:rsidP="008341CC">
      <w:pPr>
        <w:widowControl w:val="0"/>
        <w:tabs>
          <w:tab w:val="left" w:pos="4238"/>
        </w:tabs>
        <w:autoSpaceDN w:val="0"/>
        <w:spacing w:after="0" w:line="240" w:lineRule="auto"/>
        <w:ind w:left="2268"/>
        <w:jc w:val="both"/>
        <w:textAlignment w:val="baseline"/>
        <w:rPr>
          <w:rFonts w:eastAsia="SimSun" w:cs="Tahoma"/>
          <w:color w:val="000000"/>
          <w:kern w:val="3"/>
          <w:sz w:val="22"/>
          <w:szCs w:val="22"/>
          <w:lang w:bidi="hi-IN"/>
        </w:rPr>
      </w:pPr>
      <w:r w:rsidRPr="008341CC">
        <w:rPr>
          <w:rFonts w:eastAsia="SimSun" w:cs="Tahoma"/>
          <w:color w:val="000000"/>
          <w:kern w:val="3"/>
          <w:sz w:val="22"/>
          <w:szCs w:val="22"/>
          <w:lang w:bidi="hi-IN"/>
        </w:rPr>
        <w:t>Parágrafo único.  O restante do período interrompido será gozado de uma só vez, observado o disposto no art. 77.</w:t>
      </w:r>
    </w:p>
    <w:p w14:paraId="1F3472D1" w14:textId="1D20A329" w:rsidR="00334B27" w:rsidRDefault="008341CC" w:rsidP="00334B27">
      <w:pPr>
        <w:widowControl w:val="0"/>
        <w:tabs>
          <w:tab w:val="left" w:pos="4238"/>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Ora, a previsão legal existente </w:t>
      </w:r>
      <w:r w:rsidR="00D81F79">
        <w:rPr>
          <w:rFonts w:eastAsia="SimSun" w:cs="Tahoma"/>
          <w:color w:val="000000"/>
          <w:kern w:val="3"/>
          <w:sz w:val="24"/>
          <w:szCs w:val="24"/>
          <w:lang w:bidi="hi-IN"/>
        </w:rPr>
        <w:t>no tocante às férias, em períodos de calamidade pública, é o de eventual interrupção das férias concedidas, com determinação do retorno do servidor à atividade e com concessão posterior do período no qual as férias não foram efetivamente gozadas. Não há, porém, nenhuma autorização legal que fundamente a obrigatoriedade de que férias anteriormente programadas para um período de calamidade sejam, automaticamente, computados como se de efetivas férias se tratassem</w:t>
      </w:r>
      <w:r w:rsidR="00334B27">
        <w:rPr>
          <w:rFonts w:eastAsia="SimSun" w:cs="Tahoma"/>
          <w:color w:val="000000"/>
          <w:kern w:val="3"/>
          <w:sz w:val="24"/>
          <w:szCs w:val="24"/>
          <w:lang w:bidi="hi-IN"/>
        </w:rPr>
        <w:t>.</w:t>
      </w:r>
    </w:p>
    <w:p w14:paraId="0820252E" w14:textId="69BF5640" w:rsidR="00334B27" w:rsidRDefault="00334B27" w:rsidP="00334B27">
      <w:pPr>
        <w:widowControl w:val="0"/>
        <w:tabs>
          <w:tab w:val="left" w:pos="4238"/>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A medida é, portanto, parte da </w:t>
      </w:r>
      <w:proofErr w:type="spellStart"/>
      <w:r>
        <w:rPr>
          <w:rFonts w:eastAsia="SimSun" w:cs="Tahoma"/>
          <w:color w:val="000000"/>
          <w:kern w:val="3"/>
          <w:sz w:val="24"/>
          <w:szCs w:val="24"/>
          <w:lang w:bidi="hi-IN"/>
        </w:rPr>
        <w:t>dearrazoada</w:t>
      </w:r>
      <w:proofErr w:type="spellEnd"/>
      <w:r>
        <w:rPr>
          <w:rFonts w:eastAsia="SimSun" w:cs="Tahoma"/>
          <w:color w:val="000000"/>
          <w:kern w:val="3"/>
          <w:sz w:val="24"/>
          <w:szCs w:val="24"/>
          <w:lang w:bidi="hi-IN"/>
        </w:rPr>
        <w:t xml:space="preserve"> previsão da Instrução Normativa nº. 28/2020, que busca mais uma vez infligir aos servidores o máximo de prejuízo no período de pandemia, buscando a promoção do efetivo decote de direitos com uso da </w:t>
      </w:r>
      <w:r>
        <w:rPr>
          <w:rFonts w:eastAsia="SimSun" w:cs="Tahoma"/>
          <w:color w:val="000000"/>
          <w:kern w:val="3"/>
          <w:sz w:val="24"/>
          <w:szCs w:val="24"/>
          <w:lang w:bidi="hi-IN"/>
        </w:rPr>
        <w:lastRenderedPageBreak/>
        <w:t xml:space="preserve">justificativa da situação </w:t>
      </w:r>
      <w:proofErr w:type="spellStart"/>
      <w:r>
        <w:rPr>
          <w:rFonts w:eastAsia="SimSun" w:cs="Tahoma"/>
          <w:color w:val="000000"/>
          <w:kern w:val="3"/>
          <w:sz w:val="24"/>
          <w:szCs w:val="24"/>
          <w:lang w:bidi="hi-IN"/>
        </w:rPr>
        <w:t>expcepcional</w:t>
      </w:r>
      <w:proofErr w:type="spellEnd"/>
      <w:r>
        <w:rPr>
          <w:rFonts w:eastAsia="SimSun" w:cs="Tahoma"/>
          <w:color w:val="000000"/>
          <w:kern w:val="3"/>
          <w:sz w:val="24"/>
          <w:szCs w:val="24"/>
          <w:lang w:bidi="hi-IN"/>
        </w:rPr>
        <w:t xml:space="preserve"> para tanto. </w:t>
      </w:r>
    </w:p>
    <w:p w14:paraId="7FD6FAB9" w14:textId="24823D65" w:rsidR="00933BA1" w:rsidRDefault="00334B27" w:rsidP="004A5ADB">
      <w:pPr>
        <w:widowControl w:val="0"/>
        <w:tabs>
          <w:tab w:val="left" w:pos="4238"/>
        </w:tabs>
        <w:autoSpaceDN w:val="0"/>
        <w:spacing w:after="0" w:line="360" w:lineRule="auto"/>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É completamente ilegal, assim, a determinação </w:t>
      </w:r>
      <w:r w:rsidR="00BD1524">
        <w:rPr>
          <w:rFonts w:eastAsia="SimSun" w:cs="Tahoma"/>
          <w:color w:val="000000"/>
          <w:kern w:val="3"/>
          <w:sz w:val="24"/>
          <w:szCs w:val="24"/>
          <w:lang w:bidi="hi-IN"/>
        </w:rPr>
        <w:t xml:space="preserve">de impossibilidade de </w:t>
      </w:r>
      <w:proofErr w:type="spellStart"/>
      <w:r w:rsidR="00BD1524">
        <w:rPr>
          <w:rFonts w:eastAsia="SimSun" w:cs="Tahoma"/>
          <w:color w:val="000000"/>
          <w:kern w:val="3"/>
          <w:sz w:val="24"/>
          <w:szCs w:val="24"/>
          <w:lang w:bidi="hi-IN"/>
        </w:rPr>
        <w:t>moficiação</w:t>
      </w:r>
      <w:proofErr w:type="spellEnd"/>
      <w:r w:rsidR="00BD1524">
        <w:rPr>
          <w:rFonts w:eastAsia="SimSun" w:cs="Tahoma"/>
          <w:color w:val="000000"/>
          <w:kern w:val="3"/>
          <w:sz w:val="24"/>
          <w:szCs w:val="24"/>
          <w:lang w:bidi="hi-IN"/>
        </w:rPr>
        <w:t xml:space="preserve"> das férias já programadas, caso viessem a ocorrer justamente neste período de isolamento social, eis que deve ser lícito ao servidor fazer jus ao direito de férias efetivas, nas quais possa efetivamente gozar do descanso </w:t>
      </w:r>
      <w:r w:rsidR="00981446">
        <w:rPr>
          <w:rFonts w:eastAsia="SimSun" w:cs="Tahoma"/>
          <w:color w:val="000000"/>
          <w:kern w:val="3"/>
          <w:sz w:val="24"/>
          <w:szCs w:val="24"/>
          <w:lang w:bidi="hi-IN"/>
        </w:rPr>
        <w:t>necessário à revitalização mental e física</w:t>
      </w:r>
      <w:r w:rsidR="002373D2">
        <w:rPr>
          <w:rFonts w:eastAsia="SimSun" w:cs="Tahoma"/>
          <w:color w:val="000000"/>
          <w:kern w:val="3"/>
          <w:sz w:val="24"/>
          <w:szCs w:val="24"/>
          <w:lang w:bidi="hi-IN"/>
        </w:rPr>
        <w:t xml:space="preserve"> – o que, aliás, não promove qualquer tipo de prejuízo à Administração, que apenas contará com um ser</w:t>
      </w:r>
      <w:r w:rsidR="007D242D">
        <w:rPr>
          <w:rFonts w:eastAsia="SimSun" w:cs="Tahoma"/>
          <w:color w:val="000000"/>
          <w:kern w:val="3"/>
          <w:sz w:val="24"/>
          <w:szCs w:val="24"/>
          <w:lang w:bidi="hi-IN"/>
        </w:rPr>
        <w:t>vidor a mais sob sua disposição num momento em necessário o máximo de esforço para a continuidade dos serviços públicos.</w:t>
      </w:r>
    </w:p>
    <w:p w14:paraId="52FC9411" w14:textId="292D8F03" w:rsidR="00EA4FD0" w:rsidRDefault="00EA4FD0" w:rsidP="00B10A9C">
      <w:pPr>
        <w:widowControl w:val="0"/>
        <w:tabs>
          <w:tab w:val="left" w:pos="4238"/>
        </w:tabs>
        <w:autoSpaceDN w:val="0"/>
        <w:spacing w:after="0" w:line="363" w:lineRule="exact"/>
        <w:ind w:firstLine="2283"/>
        <w:jc w:val="both"/>
        <w:textAlignment w:val="baseline"/>
        <w:rPr>
          <w:rFonts w:eastAsia="SimSun" w:cs="Tahoma"/>
          <w:color w:val="000000"/>
          <w:kern w:val="3"/>
          <w:sz w:val="24"/>
          <w:szCs w:val="24"/>
          <w:lang w:bidi="hi-IN"/>
        </w:rPr>
      </w:pPr>
    </w:p>
    <w:p w14:paraId="3419407E" w14:textId="25EFBDE5" w:rsidR="00267B8D" w:rsidRDefault="00267B8D" w:rsidP="00267B8D">
      <w:pPr>
        <w:widowControl w:val="0"/>
        <w:tabs>
          <w:tab w:val="left" w:pos="4238"/>
        </w:tabs>
        <w:autoSpaceDN w:val="0"/>
        <w:spacing w:after="0" w:line="363" w:lineRule="exact"/>
        <w:jc w:val="center"/>
        <w:textAlignment w:val="baseline"/>
        <w:rPr>
          <w:rFonts w:eastAsia="SimSun" w:cs="Tahoma"/>
          <w:b/>
          <w:bCs/>
          <w:color w:val="000000"/>
          <w:kern w:val="3"/>
          <w:sz w:val="24"/>
          <w:szCs w:val="24"/>
          <w:u w:val="single"/>
          <w:lang w:bidi="hi-IN"/>
        </w:rPr>
      </w:pPr>
      <w:r w:rsidRPr="00BB6833">
        <w:rPr>
          <w:rFonts w:eastAsia="SimSun" w:cs="Tahoma"/>
          <w:b/>
          <w:bCs/>
          <w:color w:val="000000"/>
          <w:kern w:val="3"/>
          <w:sz w:val="24"/>
          <w:szCs w:val="24"/>
          <w:u w:val="single"/>
          <w:lang w:bidi="hi-IN"/>
        </w:rPr>
        <w:t xml:space="preserve">III. </w:t>
      </w:r>
      <w:r w:rsidR="003B6078">
        <w:rPr>
          <w:rFonts w:eastAsia="SimSun" w:cs="Tahoma"/>
          <w:b/>
          <w:bCs/>
          <w:color w:val="000000"/>
          <w:kern w:val="3"/>
          <w:sz w:val="24"/>
          <w:szCs w:val="24"/>
          <w:u w:val="single"/>
          <w:lang w:bidi="hi-IN"/>
        </w:rPr>
        <w:t>3</w:t>
      </w:r>
      <w:r w:rsidRPr="00BB6833">
        <w:rPr>
          <w:rFonts w:eastAsia="SimSun" w:cs="Tahoma"/>
          <w:b/>
          <w:bCs/>
          <w:color w:val="000000"/>
          <w:kern w:val="3"/>
          <w:sz w:val="24"/>
          <w:szCs w:val="24"/>
          <w:u w:val="single"/>
          <w:lang w:bidi="hi-IN"/>
        </w:rPr>
        <w:t xml:space="preserve"> – </w:t>
      </w:r>
      <w:r>
        <w:rPr>
          <w:rFonts w:eastAsia="SimSun" w:cs="Tahoma"/>
          <w:b/>
          <w:bCs/>
          <w:color w:val="000000"/>
          <w:kern w:val="3"/>
          <w:sz w:val="24"/>
          <w:szCs w:val="24"/>
          <w:u w:val="single"/>
          <w:lang w:bidi="hi-IN"/>
        </w:rPr>
        <w:t>D</w:t>
      </w:r>
      <w:r w:rsidR="001B06EF">
        <w:rPr>
          <w:rFonts w:eastAsia="SimSun" w:cs="Tahoma"/>
          <w:b/>
          <w:bCs/>
          <w:color w:val="000000"/>
          <w:kern w:val="3"/>
          <w:sz w:val="24"/>
          <w:szCs w:val="24"/>
          <w:u w:val="single"/>
          <w:lang w:bidi="hi-IN"/>
        </w:rPr>
        <w:t xml:space="preserve">A REVERSÃO DA JORNADA REDUZIDA. AUSÊNCIA DE AUTORIZAÇÃO LEGAL. </w:t>
      </w:r>
      <w:r w:rsidR="00ED3456">
        <w:rPr>
          <w:rFonts w:eastAsia="SimSun" w:cs="Tahoma"/>
          <w:b/>
          <w:bCs/>
          <w:color w:val="000000"/>
          <w:kern w:val="3"/>
          <w:sz w:val="24"/>
          <w:szCs w:val="24"/>
          <w:u w:val="single"/>
          <w:lang w:bidi="hi-IN"/>
        </w:rPr>
        <w:t xml:space="preserve">PREVISÃO ESPECÍFICA EM LEI QUANTO A EVENTUAL NECESSIDADE DA ADMINISTRAÇÃO. </w:t>
      </w:r>
    </w:p>
    <w:p w14:paraId="2750600F" w14:textId="092D71E2" w:rsidR="00ED3456" w:rsidRDefault="00A440EB" w:rsidP="00ED3456">
      <w:pPr>
        <w:widowControl w:val="0"/>
        <w:tabs>
          <w:tab w:val="left" w:pos="4238"/>
        </w:tabs>
        <w:autoSpaceDN w:val="0"/>
        <w:spacing w:after="0" w:line="363" w:lineRule="exact"/>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 xml:space="preserve">Há que se mencionar, ainda, </w:t>
      </w:r>
      <w:r w:rsidR="00527A31">
        <w:rPr>
          <w:rFonts w:eastAsia="SimSun" w:cs="Tahoma"/>
          <w:color w:val="000000"/>
          <w:kern w:val="3"/>
          <w:sz w:val="24"/>
          <w:szCs w:val="24"/>
          <w:lang w:bidi="hi-IN"/>
        </w:rPr>
        <w:t>que também a previsão do art. 7º, da Instrução Normativa nº. 28/2020 se mostra irregular. Isso porque a norma em questão determina a vedação à reversão de jornada prevista no</w:t>
      </w:r>
      <w:r w:rsidR="00491030">
        <w:rPr>
          <w:rFonts w:eastAsia="SimSun" w:cs="Tahoma"/>
          <w:color w:val="000000"/>
          <w:kern w:val="3"/>
          <w:sz w:val="24"/>
          <w:szCs w:val="24"/>
          <w:lang w:bidi="hi-IN"/>
        </w:rPr>
        <w:t xml:space="preserve"> art. 5º, da Medida Provisória nº. 2.174-28</w:t>
      </w:r>
      <w:r w:rsidR="00B16234">
        <w:rPr>
          <w:rFonts w:eastAsia="SimSun" w:cs="Tahoma"/>
          <w:color w:val="000000"/>
          <w:kern w:val="3"/>
          <w:sz w:val="24"/>
          <w:szCs w:val="24"/>
          <w:lang w:bidi="hi-IN"/>
        </w:rPr>
        <w:t>/01</w:t>
      </w:r>
      <w:r w:rsidR="00491030">
        <w:rPr>
          <w:rFonts w:eastAsia="SimSun" w:cs="Tahoma"/>
          <w:color w:val="000000"/>
          <w:kern w:val="3"/>
          <w:sz w:val="24"/>
          <w:szCs w:val="24"/>
          <w:lang w:bidi="hi-IN"/>
        </w:rPr>
        <w:t>, que assim dispõe:</w:t>
      </w:r>
    </w:p>
    <w:p w14:paraId="259EF4D0" w14:textId="77777777" w:rsidR="00D10CC4" w:rsidRPr="000632A2" w:rsidRDefault="00D10CC4" w:rsidP="000632A2">
      <w:pPr>
        <w:widowControl w:val="0"/>
        <w:tabs>
          <w:tab w:val="left" w:pos="4238"/>
        </w:tabs>
        <w:autoSpaceDN w:val="0"/>
        <w:spacing w:after="0" w:line="240" w:lineRule="auto"/>
        <w:ind w:left="2268"/>
        <w:jc w:val="both"/>
        <w:textAlignment w:val="baseline"/>
        <w:rPr>
          <w:rFonts w:eastAsia="SimSun" w:cs="Tahoma"/>
          <w:color w:val="000000"/>
          <w:kern w:val="3"/>
          <w:sz w:val="22"/>
          <w:szCs w:val="22"/>
          <w:lang w:bidi="hi-IN"/>
        </w:rPr>
      </w:pPr>
      <w:r w:rsidRPr="000632A2">
        <w:rPr>
          <w:rFonts w:eastAsia="SimSun" w:cs="Tahoma"/>
          <w:color w:val="000000"/>
          <w:kern w:val="3"/>
          <w:sz w:val="22"/>
          <w:szCs w:val="22"/>
          <w:lang w:bidi="hi-IN"/>
        </w:rPr>
        <w:t>Art. 5o  É facultado ao servidor da administração pública direta, autárquica e fundacional, ocupante exclusivamente de cargo de provimento efetivo, requerer a redução da jornada de trabalho de oito horas diárias e quarenta semanais para seis ou quatro horas diárias e trinta ou vinte horas semanais, respectivamente, com remuneração proporcional, calculada sobre a totalidade da remuneração.</w:t>
      </w:r>
    </w:p>
    <w:p w14:paraId="03086C45" w14:textId="5A16AEB5" w:rsidR="00D10CC4" w:rsidRPr="000632A2" w:rsidRDefault="00D10CC4" w:rsidP="000632A2">
      <w:pPr>
        <w:widowControl w:val="0"/>
        <w:tabs>
          <w:tab w:val="left" w:pos="4238"/>
        </w:tabs>
        <w:autoSpaceDN w:val="0"/>
        <w:spacing w:after="0" w:line="240" w:lineRule="auto"/>
        <w:ind w:left="2268"/>
        <w:jc w:val="both"/>
        <w:textAlignment w:val="baseline"/>
        <w:rPr>
          <w:rFonts w:eastAsia="SimSun" w:cs="Tahoma"/>
          <w:color w:val="000000"/>
          <w:kern w:val="3"/>
          <w:sz w:val="22"/>
          <w:szCs w:val="22"/>
          <w:lang w:bidi="hi-IN"/>
        </w:rPr>
      </w:pPr>
      <w:r w:rsidRPr="000632A2">
        <w:rPr>
          <w:rFonts w:eastAsia="SimSun" w:cs="Tahoma"/>
          <w:color w:val="000000"/>
          <w:kern w:val="3"/>
          <w:sz w:val="22"/>
          <w:szCs w:val="22"/>
          <w:lang w:bidi="hi-IN"/>
        </w:rPr>
        <w:t xml:space="preserve">[...] </w:t>
      </w:r>
    </w:p>
    <w:p w14:paraId="656343CC" w14:textId="705028C7" w:rsidR="00491030" w:rsidRPr="000632A2" w:rsidRDefault="00D10CC4" w:rsidP="000632A2">
      <w:pPr>
        <w:widowControl w:val="0"/>
        <w:tabs>
          <w:tab w:val="left" w:pos="4238"/>
        </w:tabs>
        <w:autoSpaceDN w:val="0"/>
        <w:spacing w:after="0" w:line="240" w:lineRule="auto"/>
        <w:ind w:left="2268"/>
        <w:jc w:val="both"/>
        <w:textAlignment w:val="baseline"/>
        <w:rPr>
          <w:rFonts w:eastAsia="SimSun" w:cs="Tahoma"/>
          <w:color w:val="000000"/>
          <w:kern w:val="3"/>
          <w:sz w:val="22"/>
          <w:szCs w:val="22"/>
          <w:lang w:bidi="hi-IN"/>
        </w:rPr>
      </w:pPr>
      <w:r w:rsidRPr="000632A2">
        <w:rPr>
          <w:rFonts w:eastAsia="SimSun" w:cs="Tahoma"/>
          <w:color w:val="000000"/>
          <w:kern w:val="3"/>
          <w:sz w:val="22"/>
          <w:szCs w:val="22"/>
          <w:lang w:bidi="hi-IN"/>
        </w:rPr>
        <w:t>§ 3o</w:t>
      </w:r>
      <w:proofErr w:type="gramStart"/>
      <w:r w:rsidRPr="000632A2">
        <w:rPr>
          <w:rFonts w:eastAsia="SimSun" w:cs="Tahoma"/>
          <w:color w:val="000000"/>
          <w:kern w:val="3"/>
          <w:sz w:val="22"/>
          <w:szCs w:val="22"/>
          <w:lang w:bidi="hi-IN"/>
        </w:rPr>
        <w:t xml:space="preserve">  </w:t>
      </w:r>
      <w:proofErr w:type="gramEnd"/>
      <w:r w:rsidRPr="000632A2">
        <w:rPr>
          <w:rFonts w:eastAsia="SimSun" w:cs="Tahoma"/>
          <w:color w:val="000000"/>
          <w:kern w:val="3"/>
          <w:sz w:val="22"/>
          <w:szCs w:val="22"/>
          <w:lang w:bidi="hi-IN"/>
        </w:rPr>
        <w:t>A jornada reduzida poderá ser revertida em integral, a qualquer tempo, de ofício ou a pedido do servidor, de acordo com o juízo de conveniência e oportunidade da administração, ressalvado, em qualquer hipótese, o disposto no parágrafo único do art. 16.</w:t>
      </w:r>
      <w:r w:rsidR="000632A2" w:rsidRPr="000632A2">
        <w:rPr>
          <w:rFonts w:eastAsia="SimSun" w:cs="Tahoma"/>
          <w:color w:val="000000"/>
          <w:kern w:val="3"/>
          <w:sz w:val="22"/>
          <w:szCs w:val="22"/>
          <w:lang w:bidi="hi-IN"/>
        </w:rPr>
        <w:t xml:space="preserve"> [...]</w:t>
      </w:r>
    </w:p>
    <w:p w14:paraId="4E0301A5" w14:textId="1F7021E5" w:rsidR="00491030" w:rsidRDefault="00BD4993" w:rsidP="00ED3456">
      <w:pPr>
        <w:widowControl w:val="0"/>
        <w:tabs>
          <w:tab w:val="left" w:pos="4238"/>
        </w:tabs>
        <w:autoSpaceDN w:val="0"/>
        <w:spacing w:after="0" w:line="363" w:lineRule="exact"/>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Mais uma vez, portanto, a Administração busca</w:t>
      </w:r>
      <w:r w:rsidR="00AD35A5">
        <w:rPr>
          <w:rFonts w:eastAsia="SimSun" w:cs="Tahoma"/>
          <w:color w:val="000000"/>
          <w:kern w:val="3"/>
          <w:sz w:val="24"/>
          <w:szCs w:val="24"/>
          <w:lang w:bidi="hi-IN"/>
        </w:rPr>
        <w:t>-</w:t>
      </w:r>
      <w:r w:rsidR="001E5A80">
        <w:rPr>
          <w:rFonts w:eastAsia="SimSun" w:cs="Tahoma"/>
          <w:color w:val="000000"/>
          <w:kern w:val="3"/>
          <w:sz w:val="24"/>
          <w:szCs w:val="24"/>
          <w:lang w:bidi="hi-IN"/>
        </w:rPr>
        <w:t>-</w:t>
      </w:r>
      <w:r>
        <w:rPr>
          <w:rFonts w:eastAsia="SimSun" w:cs="Tahoma"/>
          <w:color w:val="000000"/>
          <w:kern w:val="3"/>
          <w:sz w:val="24"/>
          <w:szCs w:val="24"/>
          <w:lang w:bidi="hi-IN"/>
        </w:rPr>
        <w:t>se utilizar da excepcionalidade do momento para fundamentar a extrapolação do seu poder regulamentar, por meio da edição de um ato administrativo que vai de encontro, efetivamente, ao que dispõe a legislação que busca regulamentar.</w:t>
      </w:r>
    </w:p>
    <w:p w14:paraId="3114D6C8" w14:textId="332D09C3" w:rsidR="00BD4993" w:rsidRDefault="00BD4993" w:rsidP="00ED3456">
      <w:pPr>
        <w:widowControl w:val="0"/>
        <w:tabs>
          <w:tab w:val="left" w:pos="4238"/>
        </w:tabs>
        <w:autoSpaceDN w:val="0"/>
        <w:spacing w:after="0" w:line="363" w:lineRule="exact"/>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t>A MP nº 2.174-28</w:t>
      </w:r>
      <w:r w:rsidR="00B16234">
        <w:rPr>
          <w:rFonts w:eastAsia="SimSun" w:cs="Tahoma"/>
          <w:color w:val="000000"/>
          <w:kern w:val="3"/>
          <w:sz w:val="24"/>
          <w:szCs w:val="24"/>
          <w:lang w:bidi="hi-IN"/>
        </w:rPr>
        <w:t>/01 foi expressa a autorizar, de acordo com o juízo de conveniência e oportunidade da administração, a reversão da jornada eventualmente reduzida por servidor, nos termos do seu art. 5º</w:t>
      </w:r>
      <w:r w:rsidR="00277607">
        <w:rPr>
          <w:rFonts w:eastAsia="SimSun" w:cs="Tahoma"/>
          <w:color w:val="000000"/>
          <w:kern w:val="3"/>
          <w:sz w:val="24"/>
          <w:szCs w:val="24"/>
          <w:lang w:bidi="hi-IN"/>
        </w:rPr>
        <w:t>. A Instrução Normativa nº. 28/2020 busca, porém, efetivamente revogar momentaneamente o dispositivo em questão, eis que veda uma opção prevista na legislação</w:t>
      </w:r>
      <w:r w:rsidR="00147001">
        <w:rPr>
          <w:rFonts w:eastAsia="SimSun" w:cs="Tahoma"/>
          <w:color w:val="000000"/>
          <w:kern w:val="3"/>
          <w:sz w:val="24"/>
          <w:szCs w:val="24"/>
          <w:lang w:bidi="hi-IN"/>
        </w:rPr>
        <w:t xml:space="preserve">, numa verdadeira regulamentação </w:t>
      </w:r>
      <w:r w:rsidR="00147001">
        <w:rPr>
          <w:rFonts w:eastAsia="SimSun" w:cs="Tahoma"/>
          <w:i/>
          <w:iCs/>
          <w:color w:val="000000"/>
          <w:kern w:val="3"/>
          <w:sz w:val="24"/>
          <w:szCs w:val="24"/>
          <w:lang w:bidi="hi-IN"/>
        </w:rPr>
        <w:t xml:space="preserve">contra </w:t>
      </w:r>
      <w:proofErr w:type="spellStart"/>
      <w:r w:rsidR="00147001">
        <w:rPr>
          <w:rFonts w:eastAsia="SimSun" w:cs="Tahoma"/>
          <w:i/>
          <w:iCs/>
          <w:color w:val="000000"/>
          <w:kern w:val="3"/>
          <w:sz w:val="24"/>
          <w:szCs w:val="24"/>
          <w:lang w:bidi="hi-IN"/>
        </w:rPr>
        <w:t>legem</w:t>
      </w:r>
      <w:proofErr w:type="spellEnd"/>
      <w:r w:rsidR="00147001">
        <w:rPr>
          <w:rFonts w:eastAsia="SimSun" w:cs="Tahoma"/>
          <w:color w:val="000000"/>
          <w:kern w:val="3"/>
          <w:sz w:val="24"/>
          <w:szCs w:val="24"/>
          <w:lang w:bidi="hi-IN"/>
        </w:rPr>
        <w:t>.</w:t>
      </w:r>
    </w:p>
    <w:p w14:paraId="61DC5774" w14:textId="693DF0E1" w:rsidR="00147001" w:rsidRPr="00147001" w:rsidRDefault="00147001" w:rsidP="00ED3456">
      <w:pPr>
        <w:widowControl w:val="0"/>
        <w:tabs>
          <w:tab w:val="left" w:pos="4238"/>
        </w:tabs>
        <w:autoSpaceDN w:val="0"/>
        <w:spacing w:after="0" w:line="363" w:lineRule="exact"/>
        <w:ind w:firstLine="2283"/>
        <w:jc w:val="both"/>
        <w:textAlignment w:val="baseline"/>
        <w:rPr>
          <w:rFonts w:eastAsia="SimSun" w:cs="Tahoma"/>
          <w:color w:val="000000"/>
          <w:kern w:val="3"/>
          <w:sz w:val="24"/>
          <w:szCs w:val="24"/>
          <w:lang w:bidi="hi-IN"/>
        </w:rPr>
      </w:pPr>
      <w:r>
        <w:rPr>
          <w:rFonts w:eastAsia="SimSun" w:cs="Tahoma"/>
          <w:color w:val="000000"/>
          <w:kern w:val="3"/>
          <w:sz w:val="24"/>
          <w:szCs w:val="24"/>
          <w:lang w:bidi="hi-IN"/>
        </w:rPr>
        <w:lastRenderedPageBreak/>
        <w:t>Há, portanto, que se reconhecer mais essa ilegalidade no ato administrativo ora questionado, diante da tentativa do Governo Federal de se utilizar de um ato normativo hierarquicamente inferior</w:t>
      </w:r>
      <w:r w:rsidR="00AD35A5">
        <w:rPr>
          <w:rFonts w:eastAsia="SimSun" w:cs="Tahoma"/>
          <w:color w:val="000000"/>
          <w:kern w:val="3"/>
          <w:sz w:val="24"/>
          <w:szCs w:val="24"/>
          <w:lang w:bidi="hi-IN"/>
        </w:rPr>
        <w:t xml:space="preserve"> para, na prática, revogar dispositivo legal, sem qualquer autorização legislativa para tanto. </w:t>
      </w:r>
      <w:r>
        <w:rPr>
          <w:rFonts w:eastAsia="SimSun" w:cs="Tahoma"/>
          <w:color w:val="000000"/>
          <w:kern w:val="3"/>
          <w:sz w:val="24"/>
          <w:szCs w:val="24"/>
          <w:lang w:bidi="hi-IN"/>
        </w:rPr>
        <w:t xml:space="preserve"> </w:t>
      </w:r>
      <w:r w:rsidR="001E5A80">
        <w:rPr>
          <w:rFonts w:eastAsia="SimSun" w:cs="Tahoma"/>
          <w:color w:val="000000"/>
          <w:kern w:val="3"/>
          <w:sz w:val="24"/>
          <w:szCs w:val="24"/>
          <w:lang w:bidi="hi-IN"/>
        </w:rPr>
        <w:t xml:space="preserve">Em consequência, portanto, há </w:t>
      </w:r>
      <w:r w:rsidR="0098397C">
        <w:rPr>
          <w:rFonts w:eastAsia="SimSun" w:cs="Tahoma"/>
          <w:color w:val="000000"/>
          <w:kern w:val="3"/>
          <w:sz w:val="24"/>
          <w:szCs w:val="24"/>
          <w:lang w:bidi="hi-IN"/>
        </w:rPr>
        <w:t>d</w:t>
      </w:r>
      <w:r w:rsidR="001E5A80">
        <w:rPr>
          <w:rFonts w:eastAsia="SimSun" w:cs="Tahoma"/>
          <w:color w:val="000000"/>
          <w:kern w:val="3"/>
          <w:sz w:val="24"/>
          <w:szCs w:val="24"/>
          <w:lang w:bidi="hi-IN"/>
        </w:rPr>
        <w:t xml:space="preserve">e se reconhecer </w:t>
      </w:r>
      <w:r w:rsidR="0098397C">
        <w:rPr>
          <w:rFonts w:eastAsia="SimSun" w:cs="Tahoma"/>
          <w:color w:val="000000"/>
          <w:kern w:val="3"/>
          <w:sz w:val="24"/>
          <w:szCs w:val="24"/>
          <w:lang w:bidi="hi-IN"/>
        </w:rPr>
        <w:t>a possibilidade de reversão de jornada reduzida, caso seja de interesse da Administração,</w:t>
      </w:r>
      <w:r w:rsidR="00C14697">
        <w:rPr>
          <w:rFonts w:eastAsia="SimSun" w:cs="Tahoma"/>
          <w:color w:val="000000"/>
          <w:kern w:val="3"/>
          <w:sz w:val="24"/>
          <w:szCs w:val="24"/>
          <w:lang w:bidi="hi-IN"/>
        </w:rPr>
        <w:t xml:space="preserve"> garantindo-se</w:t>
      </w:r>
      <w:r w:rsidR="001E5A80">
        <w:rPr>
          <w:rFonts w:eastAsia="SimSun" w:cs="Tahoma"/>
          <w:color w:val="000000"/>
          <w:kern w:val="3"/>
          <w:sz w:val="24"/>
          <w:szCs w:val="24"/>
          <w:lang w:bidi="hi-IN"/>
        </w:rPr>
        <w:t xml:space="preserve"> direito de eventuais substituídos da Entidade Autora que queiram </w:t>
      </w:r>
      <w:r w:rsidR="00C14697">
        <w:rPr>
          <w:rFonts w:eastAsia="SimSun" w:cs="Tahoma"/>
          <w:color w:val="000000"/>
          <w:kern w:val="3"/>
          <w:sz w:val="24"/>
          <w:szCs w:val="24"/>
          <w:lang w:bidi="hi-IN"/>
        </w:rPr>
        <w:t xml:space="preserve">ter as suas jornadas revertidas. </w:t>
      </w:r>
    </w:p>
    <w:p w14:paraId="53D41DD6" w14:textId="77777777" w:rsidR="00267B8D" w:rsidRPr="007A5648" w:rsidRDefault="00267B8D" w:rsidP="00B10A9C">
      <w:pPr>
        <w:widowControl w:val="0"/>
        <w:tabs>
          <w:tab w:val="left" w:pos="4238"/>
        </w:tabs>
        <w:autoSpaceDN w:val="0"/>
        <w:spacing w:after="0" w:line="363" w:lineRule="exact"/>
        <w:ind w:firstLine="2283"/>
        <w:jc w:val="both"/>
        <w:textAlignment w:val="baseline"/>
        <w:rPr>
          <w:rFonts w:eastAsia="SimSun" w:cs="Tahoma"/>
          <w:color w:val="000000"/>
          <w:kern w:val="3"/>
          <w:sz w:val="24"/>
          <w:szCs w:val="24"/>
          <w:lang w:bidi="hi-IN"/>
        </w:rPr>
      </w:pPr>
    </w:p>
    <w:p w14:paraId="17777C2D" w14:textId="77777777" w:rsidR="00B10A9C" w:rsidRPr="00420F51" w:rsidRDefault="00B10A9C" w:rsidP="00B10A9C">
      <w:pPr>
        <w:spacing w:line="363" w:lineRule="exact"/>
        <w:jc w:val="center"/>
        <w:rPr>
          <w:b/>
          <w:bCs/>
          <w:u w:val="single"/>
        </w:rPr>
      </w:pPr>
      <w:r w:rsidRPr="00420F51">
        <w:rPr>
          <w:b/>
          <w:bCs/>
          <w:u w:val="single"/>
        </w:rPr>
        <w:t>III – DA CONCESSÃO DA TUTELA ANTECIPADA DE URGÊNCIA – PRESENÇA DOS REQUISITOS AUTORIZADORES PARA A CONCESSÃO DESTE PROVIMENTO</w:t>
      </w:r>
    </w:p>
    <w:p w14:paraId="7FC8867F" w14:textId="1BA5E572" w:rsidR="00B10A9C" w:rsidRDefault="00B10A9C" w:rsidP="00B10A9C">
      <w:pPr>
        <w:tabs>
          <w:tab w:val="left" w:pos="1701"/>
        </w:tabs>
        <w:spacing w:line="363" w:lineRule="exact"/>
        <w:jc w:val="both"/>
        <w:rPr>
          <w:rFonts w:eastAsia="Arial Unicode MS"/>
          <w:sz w:val="24"/>
          <w:szCs w:val="24"/>
        </w:rPr>
      </w:pPr>
      <w:r>
        <w:rPr>
          <w:rFonts w:eastAsia="Arial Unicode MS"/>
        </w:rPr>
        <w:tab/>
      </w:r>
      <w:r w:rsidRPr="00B10A9C">
        <w:rPr>
          <w:rFonts w:eastAsia="Arial Unicode MS"/>
          <w:sz w:val="24"/>
          <w:szCs w:val="24"/>
        </w:rPr>
        <w:t xml:space="preserve">Destarte, dos fundamentos acima expostos, resulta inequívoca a presença dos requisitos constantes no artigo 300 do CPC, para que seja concedida medida antecipatória no sentido de </w:t>
      </w:r>
      <w:r w:rsidR="00E606D7">
        <w:rPr>
          <w:rFonts w:eastAsia="Arial Unicode MS"/>
          <w:sz w:val="24"/>
          <w:szCs w:val="24"/>
        </w:rPr>
        <w:t xml:space="preserve">sustar os efeitos do </w:t>
      </w:r>
      <w:r w:rsidR="00E606D7" w:rsidRPr="00E606D7">
        <w:rPr>
          <w:rFonts w:eastAsia="Arial Unicode MS"/>
          <w:color w:val="FF0000"/>
          <w:sz w:val="24"/>
          <w:szCs w:val="24"/>
        </w:rPr>
        <w:t>Ato Administrativo da IFE</w:t>
      </w:r>
      <w:r w:rsidR="00E606D7">
        <w:rPr>
          <w:rFonts w:eastAsia="Arial Unicode MS"/>
          <w:sz w:val="24"/>
          <w:szCs w:val="24"/>
        </w:rPr>
        <w:t xml:space="preserve">, para </w:t>
      </w:r>
      <w:r w:rsidRPr="00B10A9C">
        <w:rPr>
          <w:rFonts w:eastAsia="Arial Unicode MS"/>
          <w:sz w:val="24"/>
          <w:szCs w:val="24"/>
        </w:rPr>
        <w:t xml:space="preserve">afastar </w:t>
      </w:r>
      <w:r w:rsidR="00DE3E13">
        <w:rPr>
          <w:rFonts w:eastAsia="Arial Unicode MS"/>
          <w:sz w:val="24"/>
          <w:szCs w:val="24"/>
        </w:rPr>
        <w:t xml:space="preserve">a incidência da Instrução Normativa nº. 28/2020 sobre os docentes da </w:t>
      </w:r>
      <w:r w:rsidR="004B6ECA" w:rsidRPr="004B6ECA">
        <w:rPr>
          <w:rFonts w:eastAsia="Arial Unicode MS"/>
          <w:color w:val="FF0000"/>
          <w:sz w:val="24"/>
          <w:szCs w:val="24"/>
        </w:rPr>
        <w:t>INSTITUIÇÃO FEDERAL DE ENSINO</w:t>
      </w:r>
      <w:r w:rsidR="004B6ECA">
        <w:rPr>
          <w:rFonts w:eastAsia="Arial Unicode MS"/>
          <w:sz w:val="24"/>
          <w:szCs w:val="24"/>
        </w:rPr>
        <w:t>, garantindo-se a manutenção</w:t>
      </w:r>
      <w:r w:rsidR="008738F4">
        <w:rPr>
          <w:rFonts w:eastAsia="Arial Unicode MS"/>
          <w:sz w:val="24"/>
          <w:szCs w:val="24"/>
        </w:rPr>
        <w:t xml:space="preserve"> do pagamento</w:t>
      </w:r>
      <w:r w:rsidR="004B6ECA">
        <w:rPr>
          <w:rFonts w:eastAsia="Arial Unicode MS"/>
          <w:sz w:val="24"/>
          <w:szCs w:val="24"/>
        </w:rPr>
        <w:t xml:space="preserve"> dos adicionais </w:t>
      </w:r>
      <w:r w:rsidR="008738F4">
        <w:rPr>
          <w:rFonts w:eastAsia="Arial Unicode MS"/>
          <w:sz w:val="24"/>
          <w:szCs w:val="24"/>
        </w:rPr>
        <w:t>nela previstos</w:t>
      </w:r>
      <w:r w:rsidR="00ED6D5E">
        <w:rPr>
          <w:rFonts w:eastAsia="Arial Unicode MS"/>
          <w:sz w:val="24"/>
          <w:szCs w:val="24"/>
        </w:rPr>
        <w:t xml:space="preserve"> e</w:t>
      </w:r>
      <w:r w:rsidR="008738F4">
        <w:rPr>
          <w:rFonts w:eastAsia="Arial Unicode MS"/>
          <w:sz w:val="24"/>
          <w:szCs w:val="24"/>
        </w:rPr>
        <w:t xml:space="preserve"> do auxílio-transporte,</w:t>
      </w:r>
      <w:r w:rsidR="00ED6D5E">
        <w:rPr>
          <w:rFonts w:eastAsia="Arial Unicode MS"/>
          <w:sz w:val="24"/>
          <w:szCs w:val="24"/>
        </w:rPr>
        <w:t xml:space="preserve"> bem como </w:t>
      </w:r>
      <w:proofErr w:type="gramStart"/>
      <w:r w:rsidR="00ED6D5E">
        <w:rPr>
          <w:rFonts w:eastAsia="Arial Unicode MS"/>
          <w:sz w:val="24"/>
          <w:szCs w:val="24"/>
        </w:rPr>
        <w:t>garantindo-se</w:t>
      </w:r>
      <w:proofErr w:type="gramEnd"/>
      <w:r w:rsidR="00ED6D5E">
        <w:rPr>
          <w:rFonts w:eastAsia="Arial Unicode MS"/>
          <w:sz w:val="24"/>
          <w:szCs w:val="24"/>
        </w:rPr>
        <w:t xml:space="preserve">  a possibilidade de modificação de férias já programadas </w:t>
      </w:r>
      <w:r w:rsidR="008B550D">
        <w:rPr>
          <w:rFonts w:eastAsia="Arial Unicode MS"/>
          <w:sz w:val="24"/>
          <w:szCs w:val="24"/>
        </w:rPr>
        <w:t>para serem usufruídas no período atual de isolamento e a possibilidade de reversão de jornadas reduzidas nos termos do art. 5º, da MP nº. 2.</w:t>
      </w:r>
      <w:r w:rsidR="00627552">
        <w:rPr>
          <w:rFonts w:eastAsia="Arial Unicode MS"/>
          <w:sz w:val="24"/>
          <w:szCs w:val="24"/>
        </w:rPr>
        <w:t>174-28.</w:t>
      </w:r>
    </w:p>
    <w:p w14:paraId="5EB31552" w14:textId="0C2CD7FB" w:rsidR="00627552" w:rsidRDefault="00EA4FD0" w:rsidP="00B10A9C">
      <w:pPr>
        <w:tabs>
          <w:tab w:val="left" w:pos="1701"/>
        </w:tabs>
        <w:spacing w:line="363" w:lineRule="exact"/>
        <w:jc w:val="both"/>
        <w:rPr>
          <w:rFonts w:eastAsia="Arial Unicode MS"/>
          <w:sz w:val="24"/>
          <w:szCs w:val="24"/>
        </w:rPr>
      </w:pPr>
      <w:r>
        <w:rPr>
          <w:rFonts w:eastAsia="Arial Unicode MS"/>
          <w:sz w:val="24"/>
          <w:szCs w:val="24"/>
        </w:rPr>
        <w:tab/>
        <w:t xml:space="preserve">Como se nota </w:t>
      </w:r>
      <w:r w:rsidR="00627552">
        <w:rPr>
          <w:rFonts w:eastAsia="Arial Unicode MS"/>
          <w:sz w:val="24"/>
          <w:szCs w:val="24"/>
        </w:rPr>
        <w:t xml:space="preserve">da fundamentação supra, a </w:t>
      </w:r>
      <w:proofErr w:type="spellStart"/>
      <w:r w:rsidR="00627552">
        <w:rPr>
          <w:rFonts w:eastAsia="Arial Unicode MS"/>
          <w:sz w:val="24"/>
          <w:szCs w:val="24"/>
        </w:rPr>
        <w:t>Instruçã</w:t>
      </w:r>
      <w:proofErr w:type="spellEnd"/>
      <w:r w:rsidR="00627552">
        <w:rPr>
          <w:rFonts w:eastAsia="Arial Unicode MS"/>
          <w:sz w:val="24"/>
          <w:szCs w:val="24"/>
        </w:rPr>
        <w:t xml:space="preserve"> Normativa nº. 28/2020 promove prejuízos imediatos de grande monta para os docentes substituídos pela Entidade Autora, seja por afetar as suas remunerações num momento de </w:t>
      </w:r>
      <w:r w:rsidR="00E606D7">
        <w:rPr>
          <w:rFonts w:eastAsia="Arial Unicode MS"/>
          <w:sz w:val="24"/>
          <w:szCs w:val="24"/>
        </w:rPr>
        <w:t xml:space="preserve">grande instabilidade em razão da pandemia do novo </w:t>
      </w:r>
      <w:proofErr w:type="spellStart"/>
      <w:r w:rsidR="00E606D7">
        <w:rPr>
          <w:rFonts w:eastAsia="Arial Unicode MS"/>
          <w:sz w:val="24"/>
          <w:szCs w:val="24"/>
        </w:rPr>
        <w:t>coronavírus</w:t>
      </w:r>
      <w:proofErr w:type="spellEnd"/>
      <w:r w:rsidR="00E606D7">
        <w:rPr>
          <w:rFonts w:eastAsia="Arial Unicode MS"/>
          <w:sz w:val="24"/>
          <w:szCs w:val="24"/>
        </w:rPr>
        <w:t xml:space="preserve">, seja por afetar os seus direitos às férias ou a eventual reversão de jornada reduzida, em total contrariedade às normas vigentes e em clara extrapolação do poder regulamentar. </w:t>
      </w:r>
    </w:p>
    <w:p w14:paraId="1FD7658F" w14:textId="71E89375" w:rsidR="00F70A21" w:rsidRDefault="00F70A21" w:rsidP="00C92C96">
      <w:pPr>
        <w:tabs>
          <w:tab w:val="left" w:pos="1701"/>
        </w:tabs>
        <w:spacing w:line="363" w:lineRule="exact"/>
        <w:jc w:val="both"/>
        <w:rPr>
          <w:rFonts w:eastAsia="Arial Unicode MS"/>
          <w:sz w:val="24"/>
          <w:szCs w:val="24"/>
        </w:rPr>
      </w:pPr>
      <w:r>
        <w:rPr>
          <w:rFonts w:eastAsia="Arial Unicode MS"/>
          <w:sz w:val="24"/>
          <w:szCs w:val="24"/>
        </w:rPr>
        <w:tab/>
        <w:t xml:space="preserve">Como se vê, portanto, há um risco ao resultado útil do processo se não concedida a tutela de urgência para determinar </w:t>
      </w:r>
      <w:r w:rsidR="00C92C96">
        <w:rPr>
          <w:rFonts w:eastAsia="Arial Unicode MS"/>
          <w:sz w:val="24"/>
          <w:szCs w:val="24"/>
        </w:rPr>
        <w:t xml:space="preserve">a sustação dos efeitos do </w:t>
      </w:r>
      <w:r w:rsidR="00C92C96" w:rsidRPr="00C92C96">
        <w:rPr>
          <w:rFonts w:eastAsia="Arial Unicode MS"/>
          <w:color w:val="FF0000"/>
          <w:sz w:val="24"/>
          <w:szCs w:val="24"/>
        </w:rPr>
        <w:t>Ato Administrativo</w:t>
      </w:r>
      <w:r w:rsidR="00C92C96">
        <w:rPr>
          <w:rFonts w:eastAsia="Arial Unicode MS"/>
          <w:sz w:val="24"/>
          <w:szCs w:val="24"/>
        </w:rPr>
        <w:t>,</w:t>
      </w:r>
      <w:r w:rsidR="004F5D7E">
        <w:rPr>
          <w:rFonts w:eastAsia="Arial Unicode MS"/>
          <w:sz w:val="24"/>
          <w:szCs w:val="24"/>
        </w:rPr>
        <w:t xml:space="preserve"> </w:t>
      </w:r>
      <w:r w:rsidR="001D3AF2">
        <w:rPr>
          <w:rFonts w:eastAsia="Arial Unicode MS"/>
          <w:sz w:val="24"/>
          <w:szCs w:val="24"/>
        </w:rPr>
        <w:t>eis que,</w:t>
      </w:r>
      <w:r w:rsidR="00C92C96">
        <w:rPr>
          <w:rFonts w:eastAsia="Arial Unicode MS"/>
          <w:sz w:val="24"/>
          <w:szCs w:val="24"/>
        </w:rPr>
        <w:t xml:space="preserve"> caso mantido, gerará imediatos prejuízos financeiros relevantes para os docentes, </w:t>
      </w:r>
      <w:r w:rsidR="00EC09DA">
        <w:rPr>
          <w:rFonts w:eastAsia="Arial Unicode MS"/>
          <w:sz w:val="24"/>
          <w:szCs w:val="24"/>
        </w:rPr>
        <w:t xml:space="preserve">com redução de parcela de natureza alimentar em momento de grave necessidade de manutenção do equilíbrio financeiro de todos os brasileiros, como forma de </w:t>
      </w:r>
      <w:r w:rsidR="005F42F6">
        <w:rPr>
          <w:rFonts w:eastAsia="Arial Unicode MS"/>
          <w:sz w:val="24"/>
          <w:szCs w:val="24"/>
        </w:rPr>
        <w:t xml:space="preserve">melhor garantia ao enfrentamento do período que passamos. </w:t>
      </w:r>
    </w:p>
    <w:p w14:paraId="4B9246F5" w14:textId="240729E8" w:rsidR="005F42F6" w:rsidRDefault="00276C21" w:rsidP="00B10A9C">
      <w:pPr>
        <w:tabs>
          <w:tab w:val="left" w:pos="1701"/>
        </w:tabs>
        <w:spacing w:line="363" w:lineRule="exact"/>
        <w:jc w:val="both"/>
        <w:rPr>
          <w:rFonts w:eastAsia="Arial Unicode MS"/>
          <w:sz w:val="24"/>
          <w:szCs w:val="24"/>
        </w:rPr>
      </w:pPr>
      <w:r>
        <w:rPr>
          <w:rFonts w:eastAsia="Arial Unicode MS"/>
          <w:sz w:val="24"/>
          <w:szCs w:val="24"/>
        </w:rPr>
        <w:lastRenderedPageBreak/>
        <w:tab/>
        <w:t xml:space="preserve">Ademais, é evidente a verossimilhança das alegações, ao se notar </w:t>
      </w:r>
      <w:r w:rsidR="005F42F6">
        <w:rPr>
          <w:rFonts w:eastAsia="Arial Unicode MS"/>
          <w:sz w:val="24"/>
          <w:szCs w:val="24"/>
        </w:rPr>
        <w:t xml:space="preserve">que o </w:t>
      </w:r>
      <w:r w:rsidR="005F42F6" w:rsidRPr="005F42F6">
        <w:rPr>
          <w:rFonts w:eastAsia="Arial Unicode MS"/>
          <w:color w:val="FF0000"/>
          <w:sz w:val="24"/>
          <w:szCs w:val="24"/>
        </w:rPr>
        <w:t>Ato</w:t>
      </w:r>
      <w:r w:rsidR="005F42F6">
        <w:rPr>
          <w:rFonts w:eastAsia="Arial Unicode MS"/>
          <w:sz w:val="24"/>
          <w:szCs w:val="24"/>
        </w:rPr>
        <w:t xml:space="preserve"> em questão apenas promove</w:t>
      </w:r>
      <w:r w:rsidR="00890726">
        <w:rPr>
          <w:rFonts w:eastAsia="Arial Unicode MS"/>
          <w:sz w:val="24"/>
          <w:szCs w:val="24"/>
        </w:rPr>
        <w:t xml:space="preserve"> a aplicação de regras que confrontam a legislação que buscam regulamentar, promovendo verdadeira punição aos servidores que se mantêm em atividade, ainda que em trabalho remoto ou em turnos alternados de revezamento, </w:t>
      </w:r>
      <w:r w:rsidR="007F34C9">
        <w:rPr>
          <w:rFonts w:eastAsia="Arial Unicode MS"/>
          <w:sz w:val="24"/>
          <w:szCs w:val="24"/>
        </w:rPr>
        <w:t>ao tentar enquadrar o momento excepcional como um subterfúgio para manobras orçamentárias.</w:t>
      </w:r>
    </w:p>
    <w:p w14:paraId="036A9440" w14:textId="54835BFE" w:rsidR="006D0CA7" w:rsidRPr="006E405F" w:rsidRDefault="00B10A9C" w:rsidP="006E405F">
      <w:pPr>
        <w:tabs>
          <w:tab w:val="left" w:pos="1701"/>
        </w:tabs>
        <w:spacing w:line="363" w:lineRule="exact"/>
        <w:jc w:val="both"/>
        <w:rPr>
          <w:rFonts w:eastAsia="Arial Unicode MS"/>
          <w:sz w:val="24"/>
          <w:szCs w:val="24"/>
        </w:rPr>
      </w:pPr>
      <w:r w:rsidRPr="00B10A9C">
        <w:rPr>
          <w:rFonts w:eastAsia="Arial Unicode MS"/>
          <w:sz w:val="24"/>
          <w:szCs w:val="24"/>
        </w:rPr>
        <w:tab/>
      </w:r>
      <w:r w:rsidR="00021D38">
        <w:rPr>
          <w:rFonts w:eastAsia="Arial Unicode MS"/>
          <w:sz w:val="24"/>
          <w:szCs w:val="24"/>
        </w:rPr>
        <w:t>Demonstrados, portanto,</w:t>
      </w:r>
      <w:r w:rsidRPr="00B10A9C">
        <w:rPr>
          <w:rFonts w:eastAsia="Arial Unicode MS"/>
          <w:sz w:val="24"/>
          <w:szCs w:val="24"/>
        </w:rPr>
        <w:t xml:space="preserve"> os requisitos autorizadores, requer-se a concessão de tutela de urgência antecipada para que seja </w:t>
      </w:r>
      <w:r w:rsidR="00021D38">
        <w:rPr>
          <w:rFonts w:eastAsia="Arial Unicode MS"/>
          <w:sz w:val="24"/>
          <w:szCs w:val="24"/>
        </w:rPr>
        <w:t>determinad</w:t>
      </w:r>
      <w:r w:rsidR="00CF12E2">
        <w:rPr>
          <w:rFonts w:eastAsia="Arial Unicode MS"/>
          <w:sz w:val="24"/>
          <w:szCs w:val="24"/>
        </w:rPr>
        <w:t xml:space="preserve">a a </w:t>
      </w:r>
      <w:r w:rsidR="00187543">
        <w:rPr>
          <w:rFonts w:eastAsia="Arial Unicode MS"/>
          <w:sz w:val="24"/>
          <w:szCs w:val="24"/>
        </w:rPr>
        <w:t xml:space="preserve">suspensão dos efeitos do Ato Administrativo, determinando-se, em consequência, a não incidência da Instrução Normativa </w:t>
      </w:r>
      <w:r w:rsidR="00861B08">
        <w:rPr>
          <w:rFonts w:eastAsia="Arial Unicode MS"/>
          <w:sz w:val="24"/>
          <w:szCs w:val="24"/>
        </w:rPr>
        <w:t xml:space="preserve">nº. 28/2020 </w:t>
      </w:r>
      <w:r w:rsidR="00187543">
        <w:rPr>
          <w:rFonts w:eastAsia="Arial Unicode MS"/>
          <w:sz w:val="24"/>
          <w:szCs w:val="24"/>
        </w:rPr>
        <w:t xml:space="preserve">sobre os docentes substituídos pela </w:t>
      </w:r>
      <w:r w:rsidR="00187543" w:rsidRPr="00187543">
        <w:rPr>
          <w:rFonts w:eastAsia="Arial Unicode MS"/>
          <w:color w:val="FF0000"/>
          <w:sz w:val="24"/>
          <w:szCs w:val="24"/>
        </w:rPr>
        <w:t>ENTIDADE</w:t>
      </w:r>
      <w:r w:rsidR="00187543">
        <w:rPr>
          <w:rFonts w:eastAsia="Arial Unicode MS"/>
          <w:sz w:val="24"/>
          <w:szCs w:val="24"/>
        </w:rPr>
        <w:t xml:space="preserve">, </w:t>
      </w:r>
      <w:r w:rsidR="00861B08">
        <w:rPr>
          <w:rFonts w:eastAsia="Arial Unicode MS"/>
          <w:sz w:val="24"/>
          <w:szCs w:val="24"/>
        </w:rPr>
        <w:t xml:space="preserve">mantendo-se o seu direito à percepção dos adicionais ocupacionais, do adicional noturno, do auxílio-transporte, à modificação das férias que estivessem programadas para este período de isolamento e a </w:t>
      </w:r>
      <w:proofErr w:type="spellStart"/>
      <w:r w:rsidR="00861B08">
        <w:rPr>
          <w:rFonts w:eastAsia="Arial Unicode MS"/>
          <w:sz w:val="24"/>
          <w:szCs w:val="24"/>
        </w:rPr>
        <w:t>evental</w:t>
      </w:r>
      <w:proofErr w:type="spellEnd"/>
      <w:r w:rsidR="00861B08">
        <w:rPr>
          <w:rFonts w:eastAsia="Arial Unicode MS"/>
          <w:sz w:val="24"/>
          <w:szCs w:val="24"/>
        </w:rPr>
        <w:t xml:space="preserve"> reversão de jornada reduzida nos termos do art. 5º, da MP nº. </w:t>
      </w:r>
      <w:r w:rsidR="006E405F">
        <w:rPr>
          <w:rFonts w:eastAsia="Arial Unicode MS"/>
          <w:sz w:val="24"/>
          <w:szCs w:val="24"/>
        </w:rPr>
        <w:t>2.174-28.</w:t>
      </w:r>
    </w:p>
    <w:p w14:paraId="553765C7" w14:textId="43F60A77" w:rsidR="00BB6833" w:rsidRPr="00BB6833" w:rsidRDefault="007669C2" w:rsidP="00BB6833">
      <w:pPr>
        <w:widowControl w:val="0"/>
        <w:tabs>
          <w:tab w:val="left" w:pos="4260"/>
        </w:tabs>
        <w:autoSpaceDN w:val="0"/>
        <w:spacing w:after="0" w:line="363" w:lineRule="exact"/>
        <w:jc w:val="center"/>
        <w:textAlignment w:val="baseline"/>
        <w:rPr>
          <w:rFonts w:eastAsia="SimSun" w:cs="Tahoma"/>
          <w:b/>
          <w:bCs/>
          <w:color w:val="000000"/>
          <w:kern w:val="3"/>
          <w:sz w:val="24"/>
          <w:szCs w:val="24"/>
          <w:u w:val="single"/>
          <w:lang w:bidi="hi-IN"/>
        </w:rPr>
      </w:pPr>
      <w:r>
        <w:rPr>
          <w:rFonts w:eastAsia="SimSun" w:cs="Tahoma"/>
          <w:b/>
          <w:bCs/>
          <w:color w:val="000000"/>
          <w:kern w:val="3"/>
          <w:sz w:val="24"/>
          <w:szCs w:val="24"/>
          <w:u w:val="single"/>
          <w:lang w:bidi="hi-IN"/>
        </w:rPr>
        <w:t>I</w:t>
      </w:r>
      <w:r w:rsidR="00BB6833" w:rsidRPr="00BB6833">
        <w:rPr>
          <w:rFonts w:eastAsia="SimSun" w:cs="Tahoma"/>
          <w:b/>
          <w:bCs/>
          <w:color w:val="000000"/>
          <w:kern w:val="3"/>
          <w:sz w:val="24"/>
          <w:szCs w:val="24"/>
          <w:u w:val="single"/>
          <w:lang w:bidi="hi-IN"/>
        </w:rPr>
        <w:t>V – DO PEDIDO</w:t>
      </w:r>
    </w:p>
    <w:p w14:paraId="4948568A" w14:textId="77777777" w:rsidR="00BB6833" w:rsidRPr="00BB6833" w:rsidRDefault="00BB6833" w:rsidP="00BB6833">
      <w:pPr>
        <w:widowControl w:val="0"/>
        <w:tabs>
          <w:tab w:val="left" w:pos="4260"/>
        </w:tabs>
        <w:autoSpaceDN w:val="0"/>
        <w:spacing w:after="0" w:line="363" w:lineRule="exact"/>
        <w:ind w:firstLine="2283"/>
        <w:jc w:val="both"/>
        <w:textAlignment w:val="baseline"/>
        <w:rPr>
          <w:rFonts w:eastAsia="SimSun" w:cs="Tahoma"/>
          <w:color w:val="000000"/>
          <w:kern w:val="3"/>
          <w:sz w:val="24"/>
          <w:szCs w:val="24"/>
          <w:lang w:bidi="hi-IN"/>
        </w:rPr>
      </w:pPr>
    </w:p>
    <w:p w14:paraId="772CBE67" w14:textId="06130830" w:rsidR="00BB6833" w:rsidRPr="00BB6833" w:rsidRDefault="00BB6833" w:rsidP="00BB6833">
      <w:pPr>
        <w:widowControl w:val="0"/>
        <w:tabs>
          <w:tab w:val="left" w:pos="4238"/>
        </w:tabs>
        <w:autoSpaceDN w:val="0"/>
        <w:spacing w:after="0" w:line="363" w:lineRule="exact"/>
        <w:ind w:firstLine="2268"/>
        <w:jc w:val="both"/>
        <w:textAlignment w:val="baseline"/>
        <w:rPr>
          <w:rFonts w:eastAsia="SimSun" w:cs="Tahoma"/>
          <w:color w:val="000000"/>
          <w:kern w:val="3"/>
          <w:sz w:val="24"/>
          <w:szCs w:val="24"/>
          <w:lang w:bidi="hi-IN"/>
        </w:rPr>
      </w:pPr>
      <w:r w:rsidRPr="00BB6833">
        <w:rPr>
          <w:rFonts w:eastAsia="SimSun" w:cs="Tahoma"/>
          <w:color w:val="000000"/>
          <w:kern w:val="3"/>
          <w:sz w:val="24"/>
          <w:szCs w:val="24"/>
          <w:lang w:bidi="hi-IN"/>
        </w:rPr>
        <w:t xml:space="preserve">Por todo o exposto, </w:t>
      </w:r>
      <w:r w:rsidR="006E405F">
        <w:rPr>
          <w:rFonts w:eastAsia="SimSun" w:cs="Tahoma"/>
          <w:color w:val="000000"/>
          <w:kern w:val="3"/>
          <w:sz w:val="24"/>
          <w:szCs w:val="24"/>
          <w:lang w:bidi="hi-IN"/>
        </w:rPr>
        <w:t>a entidade Autora</w:t>
      </w:r>
      <w:r w:rsidRPr="00BB6833">
        <w:rPr>
          <w:rFonts w:eastAsia="SimSun" w:cs="Tahoma"/>
          <w:color w:val="000000"/>
          <w:kern w:val="3"/>
          <w:sz w:val="24"/>
          <w:szCs w:val="24"/>
          <w:lang w:bidi="hi-IN"/>
        </w:rPr>
        <w:t xml:space="preserve"> requer:</w:t>
      </w:r>
    </w:p>
    <w:p w14:paraId="0A916032" w14:textId="77777777" w:rsidR="00BB6833" w:rsidRPr="00BB6833" w:rsidRDefault="00BB6833" w:rsidP="00BB6833">
      <w:pPr>
        <w:widowControl w:val="0"/>
        <w:tabs>
          <w:tab w:val="left" w:pos="4238"/>
        </w:tabs>
        <w:autoSpaceDN w:val="0"/>
        <w:spacing w:after="0" w:line="363" w:lineRule="exact"/>
        <w:ind w:firstLine="2268"/>
        <w:jc w:val="both"/>
        <w:textAlignment w:val="baseline"/>
        <w:rPr>
          <w:rFonts w:eastAsia="SimSun" w:cs="Tahoma"/>
          <w:color w:val="000000"/>
          <w:kern w:val="3"/>
          <w:sz w:val="24"/>
          <w:szCs w:val="24"/>
          <w:lang w:bidi="hi-IN"/>
        </w:rPr>
      </w:pPr>
    </w:p>
    <w:p w14:paraId="2E3207AF" w14:textId="6264A9C3" w:rsidR="00C647FC" w:rsidRPr="00511FD9" w:rsidRDefault="00C647FC" w:rsidP="00C647FC">
      <w:pPr>
        <w:pStyle w:val="PargrafodaLista"/>
        <w:numPr>
          <w:ilvl w:val="0"/>
          <w:numId w:val="11"/>
        </w:numPr>
        <w:tabs>
          <w:tab w:val="left" w:pos="2410"/>
        </w:tabs>
        <w:autoSpaceDN w:val="0"/>
        <w:spacing w:line="363" w:lineRule="exact"/>
        <w:ind w:left="0" w:firstLine="2268"/>
        <w:contextualSpacing/>
        <w:jc w:val="both"/>
        <w:textAlignment w:val="baseline"/>
        <w:rPr>
          <w:rFonts w:eastAsia="SimSun" w:cs="Mangal"/>
          <w:kern w:val="3"/>
          <w:szCs w:val="21"/>
          <w:lang w:bidi="hi-IN"/>
        </w:rPr>
      </w:pPr>
      <w:r>
        <w:rPr>
          <w:rFonts w:eastAsia="SimSun" w:cs="Tahoma"/>
          <w:color w:val="000000"/>
          <w:kern w:val="3"/>
          <w:lang w:bidi="hi-IN"/>
        </w:rPr>
        <w:t xml:space="preserve">seja concedida a tutela de urgência antecipada de caráter antecedente, </w:t>
      </w:r>
      <w:r>
        <w:rPr>
          <w:rFonts w:eastAsia="Arial Unicode MS"/>
        </w:rPr>
        <w:t xml:space="preserve">determinando-se </w:t>
      </w:r>
      <w:r w:rsidR="006E405F" w:rsidRPr="006E405F">
        <w:rPr>
          <w:rFonts w:eastAsia="Arial Unicode MS"/>
        </w:rPr>
        <w:t xml:space="preserve">a suspensão dos efeitos do Ato Administrativo, determinando-se, em consequência, a não incidência da Instrução Normativa nº. 28/2020 sobre os docentes substituídos pela </w:t>
      </w:r>
      <w:r w:rsidR="006E405F" w:rsidRPr="005146BE">
        <w:rPr>
          <w:rFonts w:eastAsia="Arial Unicode MS"/>
          <w:color w:val="FF0000"/>
        </w:rPr>
        <w:t>ENTIDADE</w:t>
      </w:r>
      <w:r w:rsidR="006E405F" w:rsidRPr="006E405F">
        <w:rPr>
          <w:rFonts w:eastAsia="Arial Unicode MS"/>
        </w:rPr>
        <w:t xml:space="preserve">, mantendo-se o seu direito à percepção dos adicionais ocupacionais, do adicional noturno, do auxílio-transporte, à modificação das férias que estivessem programadas para este período de isolamento e a </w:t>
      </w:r>
      <w:proofErr w:type="spellStart"/>
      <w:r w:rsidR="006E405F" w:rsidRPr="006E405F">
        <w:rPr>
          <w:rFonts w:eastAsia="Arial Unicode MS"/>
        </w:rPr>
        <w:t>evental</w:t>
      </w:r>
      <w:proofErr w:type="spellEnd"/>
      <w:r w:rsidR="006E405F" w:rsidRPr="006E405F">
        <w:rPr>
          <w:rFonts w:eastAsia="Arial Unicode MS"/>
        </w:rPr>
        <w:t xml:space="preserve"> reversão de jornada reduzida nos termos do art. 5º, da MP nº. 2.174-28</w:t>
      </w:r>
      <w:r w:rsidR="008C201F">
        <w:rPr>
          <w:rFonts w:eastAsia="Arial Unicode MS"/>
        </w:rPr>
        <w:t xml:space="preserve">, até </w:t>
      </w:r>
      <w:r w:rsidR="00511FD9">
        <w:rPr>
          <w:rFonts w:eastAsia="Arial Unicode MS"/>
        </w:rPr>
        <w:t>decisão definitiva nos presentes autos</w:t>
      </w:r>
      <w:r w:rsidR="00104C27" w:rsidRPr="00511FD9">
        <w:rPr>
          <w:rFonts w:eastAsia="Arial Unicode MS"/>
        </w:rPr>
        <w:t>;</w:t>
      </w:r>
    </w:p>
    <w:p w14:paraId="2A133E39" w14:textId="26859A12" w:rsidR="00711C8C" w:rsidRPr="00C647FC" w:rsidRDefault="00BB6833" w:rsidP="00C647FC">
      <w:pPr>
        <w:pStyle w:val="PargrafodaLista"/>
        <w:numPr>
          <w:ilvl w:val="0"/>
          <w:numId w:val="11"/>
        </w:numPr>
        <w:tabs>
          <w:tab w:val="left" w:pos="2410"/>
        </w:tabs>
        <w:autoSpaceDN w:val="0"/>
        <w:spacing w:line="363" w:lineRule="exact"/>
        <w:ind w:left="0" w:firstLine="2268"/>
        <w:contextualSpacing/>
        <w:jc w:val="both"/>
        <w:textAlignment w:val="baseline"/>
        <w:rPr>
          <w:rFonts w:eastAsia="SimSun" w:cs="Mangal"/>
          <w:kern w:val="3"/>
          <w:szCs w:val="21"/>
          <w:lang w:bidi="hi-IN"/>
        </w:rPr>
      </w:pPr>
      <w:r w:rsidRPr="00C647FC">
        <w:rPr>
          <w:rFonts w:eastAsia="SimSun" w:cs="Tahoma"/>
          <w:color w:val="000000"/>
          <w:kern w:val="3"/>
          <w:szCs w:val="21"/>
          <w:lang w:bidi="hi-IN"/>
        </w:rPr>
        <w:t xml:space="preserve">seja feita a </w:t>
      </w:r>
      <w:r w:rsidRPr="00C647FC">
        <w:rPr>
          <w:rFonts w:eastAsia="SimSun" w:cs="Tahoma"/>
          <w:b/>
          <w:bCs/>
          <w:color w:val="000000"/>
          <w:kern w:val="3"/>
          <w:szCs w:val="21"/>
          <w:lang w:bidi="hi-IN"/>
        </w:rPr>
        <w:t xml:space="preserve">citação da </w:t>
      </w:r>
      <w:r w:rsidR="006E405F" w:rsidRPr="006E405F">
        <w:rPr>
          <w:rFonts w:eastAsia="SimSun" w:cs="Tahoma"/>
          <w:b/>
          <w:bCs/>
          <w:color w:val="FF0000"/>
          <w:kern w:val="3"/>
          <w:szCs w:val="21"/>
          <w:lang w:bidi="hi-IN"/>
        </w:rPr>
        <w:t>INSTITUIÇÃO FEDERAL DE ENSINO</w:t>
      </w:r>
      <w:r w:rsidRPr="00C647FC">
        <w:rPr>
          <w:rFonts w:eastAsia="SimSun" w:cs="Tahoma"/>
          <w:b/>
          <w:bCs/>
          <w:color w:val="000000"/>
          <w:kern w:val="3"/>
          <w:szCs w:val="21"/>
          <w:lang w:bidi="hi-IN"/>
        </w:rPr>
        <w:t xml:space="preserve">, </w:t>
      </w:r>
      <w:r w:rsidRPr="00C647FC">
        <w:rPr>
          <w:rFonts w:eastAsia="SimSun" w:cs="Tahoma"/>
          <w:color w:val="000000"/>
          <w:kern w:val="3"/>
          <w:szCs w:val="21"/>
          <w:lang w:bidi="hi-IN"/>
        </w:rPr>
        <w:t>na pessoa de seu representante legal para, querendo, contestar os termos da presente ação, sob pena de revelia e confissão;</w:t>
      </w:r>
    </w:p>
    <w:p w14:paraId="432E7E7B" w14:textId="6A087B07" w:rsidR="00BB6833" w:rsidRPr="00511FD9" w:rsidRDefault="00645D78" w:rsidP="00511FD9">
      <w:pPr>
        <w:widowControl w:val="0"/>
        <w:tabs>
          <w:tab w:val="left" w:pos="2410"/>
          <w:tab w:val="left" w:pos="4526"/>
        </w:tabs>
        <w:autoSpaceDN w:val="0"/>
        <w:spacing w:after="0" w:line="363" w:lineRule="exact"/>
        <w:ind w:firstLine="2268"/>
        <w:jc w:val="both"/>
        <w:textAlignment w:val="baseline"/>
        <w:rPr>
          <w:rFonts w:eastAsia="SimSun" w:cs="Mangal"/>
          <w:kern w:val="3"/>
          <w:sz w:val="24"/>
          <w:szCs w:val="24"/>
          <w:lang w:bidi="hi-IN"/>
        </w:rPr>
      </w:pPr>
      <w:r>
        <w:rPr>
          <w:rFonts w:eastAsia="SimSun" w:cs="Tahoma"/>
          <w:color w:val="000000"/>
          <w:kern w:val="3"/>
          <w:sz w:val="24"/>
          <w:szCs w:val="24"/>
          <w:lang w:bidi="hi-IN"/>
        </w:rPr>
        <w:t>c</w:t>
      </w:r>
      <w:r w:rsidR="00BB6833" w:rsidRPr="00BB6833">
        <w:rPr>
          <w:rFonts w:eastAsia="SimSun" w:cs="Tahoma"/>
          <w:color w:val="000000"/>
          <w:kern w:val="3"/>
          <w:sz w:val="24"/>
          <w:szCs w:val="24"/>
          <w:lang w:bidi="hi-IN"/>
        </w:rPr>
        <w:t xml:space="preserve">) sejam julgados </w:t>
      </w:r>
      <w:r w:rsidR="00BB6833" w:rsidRPr="00BB6833">
        <w:rPr>
          <w:rFonts w:eastAsia="SimSun" w:cs="Tahoma"/>
          <w:b/>
          <w:bCs/>
          <w:color w:val="000000"/>
          <w:kern w:val="3"/>
          <w:sz w:val="24"/>
          <w:szCs w:val="24"/>
          <w:lang w:bidi="hi-IN"/>
        </w:rPr>
        <w:t>totalmente procedentes os pedidos da presente ação para</w:t>
      </w:r>
      <w:r w:rsidR="00104C27" w:rsidRPr="00104C27">
        <w:t xml:space="preserve"> </w:t>
      </w:r>
      <w:r w:rsidR="00511FD9" w:rsidRPr="00511FD9">
        <w:rPr>
          <w:sz w:val="24"/>
          <w:szCs w:val="24"/>
        </w:rPr>
        <w:t xml:space="preserve">tornar </w:t>
      </w:r>
      <w:r w:rsidR="00511FD9">
        <w:rPr>
          <w:rFonts w:eastAsia="SimSun" w:cs="Tahoma"/>
          <w:color w:val="000000"/>
          <w:kern w:val="3"/>
          <w:sz w:val="24"/>
          <w:szCs w:val="24"/>
          <w:lang w:bidi="hi-IN"/>
        </w:rPr>
        <w:t xml:space="preserve">definitiva a tutela de urgência deferida e </w:t>
      </w:r>
      <w:r w:rsidR="00104C27" w:rsidRPr="00104C27">
        <w:rPr>
          <w:rFonts w:eastAsia="SimSun" w:cs="Tahoma"/>
          <w:color w:val="000000"/>
          <w:kern w:val="3"/>
          <w:sz w:val="24"/>
          <w:szCs w:val="24"/>
          <w:lang w:bidi="hi-IN"/>
        </w:rPr>
        <w:t>determina</w:t>
      </w:r>
      <w:r w:rsidR="00104C27">
        <w:rPr>
          <w:rFonts w:eastAsia="SimSun" w:cs="Tahoma"/>
          <w:color w:val="000000"/>
          <w:kern w:val="3"/>
          <w:sz w:val="24"/>
          <w:szCs w:val="24"/>
          <w:lang w:bidi="hi-IN"/>
        </w:rPr>
        <w:t>r</w:t>
      </w:r>
      <w:r w:rsidR="00104C27" w:rsidRPr="00104C27">
        <w:rPr>
          <w:rFonts w:eastAsia="SimSun" w:cs="Tahoma"/>
          <w:color w:val="000000"/>
          <w:kern w:val="3"/>
          <w:sz w:val="24"/>
          <w:szCs w:val="24"/>
          <w:lang w:bidi="hi-IN"/>
        </w:rPr>
        <w:t xml:space="preserve">-se a nulidade </w:t>
      </w:r>
      <w:r w:rsidR="006E405F" w:rsidRPr="006E405F">
        <w:rPr>
          <w:rFonts w:eastAsia="SimSun" w:cs="Tahoma"/>
          <w:color w:val="000000"/>
          <w:kern w:val="3"/>
          <w:sz w:val="24"/>
          <w:szCs w:val="24"/>
          <w:lang w:bidi="hi-IN"/>
        </w:rPr>
        <w:t xml:space="preserve">Ato Administrativo, determinando-se, em consequência, a não incidência da Instrução Normativa nº. 28/2020 sobre os docentes substituídos pela </w:t>
      </w:r>
      <w:r w:rsidR="006E405F" w:rsidRPr="005146BE">
        <w:rPr>
          <w:rFonts w:eastAsia="SimSun" w:cs="Tahoma"/>
          <w:color w:val="FF0000"/>
          <w:kern w:val="3"/>
          <w:sz w:val="24"/>
          <w:szCs w:val="24"/>
          <w:lang w:bidi="hi-IN"/>
        </w:rPr>
        <w:t>ENTIDADE</w:t>
      </w:r>
      <w:r w:rsidR="006E405F" w:rsidRPr="006E405F">
        <w:rPr>
          <w:rFonts w:eastAsia="SimSun" w:cs="Tahoma"/>
          <w:color w:val="000000"/>
          <w:kern w:val="3"/>
          <w:sz w:val="24"/>
          <w:szCs w:val="24"/>
          <w:lang w:bidi="hi-IN"/>
        </w:rPr>
        <w:t xml:space="preserve">, mantendo-se o seu direito à percepção dos adicionais ocupacionais, do adicional noturno, do auxílio-transporte, à modificação das férias que estivessem programadas para este período de isolamento e a </w:t>
      </w:r>
      <w:proofErr w:type="spellStart"/>
      <w:r w:rsidR="006E405F" w:rsidRPr="006E405F">
        <w:rPr>
          <w:rFonts w:eastAsia="SimSun" w:cs="Tahoma"/>
          <w:color w:val="000000"/>
          <w:kern w:val="3"/>
          <w:sz w:val="24"/>
          <w:szCs w:val="24"/>
          <w:lang w:bidi="hi-IN"/>
        </w:rPr>
        <w:t>evental</w:t>
      </w:r>
      <w:proofErr w:type="spellEnd"/>
      <w:r w:rsidR="006E405F" w:rsidRPr="006E405F">
        <w:rPr>
          <w:rFonts w:eastAsia="SimSun" w:cs="Tahoma"/>
          <w:color w:val="000000"/>
          <w:kern w:val="3"/>
          <w:sz w:val="24"/>
          <w:szCs w:val="24"/>
          <w:lang w:bidi="hi-IN"/>
        </w:rPr>
        <w:t xml:space="preserve"> reversão de jornada reduzida nos termos do art. 5º, da MP nº. 2.174-28</w:t>
      </w:r>
      <w:r w:rsidR="00104C27" w:rsidRPr="00104C27">
        <w:rPr>
          <w:rFonts w:eastAsia="SimSun" w:cs="Tahoma"/>
          <w:color w:val="000000"/>
          <w:kern w:val="3"/>
          <w:sz w:val="24"/>
          <w:szCs w:val="24"/>
          <w:lang w:bidi="hi-IN"/>
        </w:rPr>
        <w:t>;</w:t>
      </w:r>
    </w:p>
    <w:p w14:paraId="69B6FCFD" w14:textId="7172E715" w:rsidR="00BB6833" w:rsidRDefault="00645D78" w:rsidP="00C647FC">
      <w:pPr>
        <w:widowControl w:val="0"/>
        <w:tabs>
          <w:tab w:val="left" w:pos="2410"/>
        </w:tabs>
        <w:autoSpaceDN w:val="0"/>
        <w:spacing w:after="0" w:line="363" w:lineRule="exact"/>
        <w:ind w:firstLine="2268"/>
        <w:jc w:val="both"/>
        <w:textAlignment w:val="baseline"/>
        <w:rPr>
          <w:rFonts w:eastAsia="SimSun" w:cs="Tahoma"/>
          <w:color w:val="000000"/>
          <w:kern w:val="3"/>
          <w:sz w:val="24"/>
          <w:szCs w:val="24"/>
          <w:lang w:bidi="hi-IN"/>
        </w:rPr>
      </w:pPr>
      <w:r>
        <w:rPr>
          <w:rFonts w:eastAsia="SimSun" w:cs="Tahoma"/>
          <w:color w:val="000000"/>
          <w:kern w:val="3"/>
          <w:sz w:val="24"/>
          <w:szCs w:val="24"/>
          <w:lang w:bidi="hi-IN"/>
        </w:rPr>
        <w:lastRenderedPageBreak/>
        <w:t>d</w:t>
      </w:r>
      <w:r w:rsidR="00BB6833" w:rsidRPr="00BB6833">
        <w:rPr>
          <w:rFonts w:eastAsia="SimSun" w:cs="Tahoma"/>
          <w:color w:val="000000"/>
          <w:kern w:val="3"/>
          <w:sz w:val="24"/>
          <w:szCs w:val="24"/>
          <w:lang w:bidi="hi-IN"/>
        </w:rPr>
        <w:t>) Seja a Ré condenada ao ressarcimento de eventuais</w:t>
      </w:r>
      <w:r w:rsidR="00BB6833" w:rsidRPr="00BB6833">
        <w:rPr>
          <w:rFonts w:eastAsia="SimSun" w:cs="Tahoma"/>
          <w:b/>
          <w:bCs/>
          <w:color w:val="000000"/>
          <w:kern w:val="3"/>
          <w:sz w:val="24"/>
          <w:szCs w:val="24"/>
          <w:lang w:bidi="hi-IN"/>
        </w:rPr>
        <w:t xml:space="preserve"> custas processuais adiantadas e </w:t>
      </w:r>
      <w:r w:rsidR="005146BE">
        <w:rPr>
          <w:rFonts w:eastAsia="SimSun" w:cs="Tahoma"/>
          <w:b/>
          <w:bCs/>
          <w:color w:val="000000"/>
          <w:kern w:val="3"/>
          <w:sz w:val="24"/>
          <w:szCs w:val="24"/>
          <w:lang w:bidi="hi-IN"/>
        </w:rPr>
        <w:t>a</w:t>
      </w:r>
      <w:r w:rsidR="00BB6833" w:rsidRPr="00BB6833">
        <w:rPr>
          <w:rFonts w:eastAsia="SimSun" w:cs="Tahoma"/>
          <w:b/>
          <w:bCs/>
          <w:color w:val="000000"/>
          <w:kern w:val="3"/>
          <w:sz w:val="24"/>
          <w:szCs w:val="24"/>
          <w:lang w:bidi="hi-IN"/>
        </w:rPr>
        <w:t>o pagamento dos honorários sucumbenciais</w:t>
      </w:r>
      <w:r w:rsidR="00BB6833" w:rsidRPr="00BB6833">
        <w:rPr>
          <w:rFonts w:eastAsia="SimSun" w:cs="Tahoma"/>
          <w:color w:val="000000"/>
          <w:kern w:val="3"/>
          <w:sz w:val="24"/>
          <w:szCs w:val="24"/>
          <w:lang w:bidi="hi-IN"/>
        </w:rPr>
        <w:t xml:space="preserve">, arbitrados em 20% sobre o valor da condenação, nos termos do art. </w:t>
      </w:r>
      <w:r w:rsidR="00511FD9">
        <w:rPr>
          <w:rFonts w:eastAsia="SimSun" w:cs="Tahoma"/>
          <w:color w:val="000000"/>
          <w:kern w:val="3"/>
          <w:sz w:val="24"/>
          <w:szCs w:val="24"/>
          <w:lang w:bidi="hi-IN"/>
        </w:rPr>
        <w:t>85</w:t>
      </w:r>
      <w:r w:rsidR="00BB6833" w:rsidRPr="00BB6833">
        <w:rPr>
          <w:rFonts w:eastAsia="SimSun" w:cs="Tahoma"/>
          <w:color w:val="000000"/>
          <w:kern w:val="3"/>
          <w:sz w:val="24"/>
          <w:szCs w:val="24"/>
          <w:lang w:bidi="hi-IN"/>
        </w:rPr>
        <w:t xml:space="preserve"> do Código de Processo Civil.</w:t>
      </w:r>
    </w:p>
    <w:p w14:paraId="6017F57B" w14:textId="77777777" w:rsidR="001E5934" w:rsidRPr="00BB6833" w:rsidRDefault="001E5934" w:rsidP="00C647FC">
      <w:pPr>
        <w:widowControl w:val="0"/>
        <w:tabs>
          <w:tab w:val="left" w:pos="2410"/>
        </w:tabs>
        <w:autoSpaceDN w:val="0"/>
        <w:spacing w:after="0" w:line="363" w:lineRule="exact"/>
        <w:ind w:firstLine="2268"/>
        <w:jc w:val="both"/>
        <w:textAlignment w:val="baseline"/>
        <w:rPr>
          <w:rFonts w:eastAsia="SimSun" w:cs="Mangal"/>
          <w:kern w:val="3"/>
          <w:sz w:val="24"/>
          <w:szCs w:val="24"/>
          <w:lang w:bidi="hi-IN"/>
        </w:rPr>
      </w:pPr>
    </w:p>
    <w:p w14:paraId="2C145A9E" w14:textId="16145B05" w:rsidR="00BB6833" w:rsidRDefault="00BB6833" w:rsidP="00BB6833">
      <w:pPr>
        <w:widowControl w:val="0"/>
        <w:tabs>
          <w:tab w:val="left" w:pos="2277"/>
          <w:tab w:val="left" w:pos="4253"/>
        </w:tabs>
        <w:autoSpaceDN w:val="0"/>
        <w:spacing w:after="0" w:line="363" w:lineRule="exact"/>
        <w:ind w:firstLine="2268"/>
        <w:jc w:val="both"/>
        <w:textAlignment w:val="baseline"/>
        <w:rPr>
          <w:rFonts w:eastAsia="SimSun" w:cs="Mangal"/>
          <w:color w:val="000000"/>
          <w:kern w:val="3"/>
          <w:sz w:val="24"/>
          <w:szCs w:val="24"/>
          <w:lang w:bidi="hi-IN"/>
        </w:rPr>
      </w:pPr>
      <w:r w:rsidRPr="00BB6833">
        <w:rPr>
          <w:rFonts w:eastAsia="SimSun" w:cs="Mangal"/>
          <w:color w:val="000000"/>
          <w:kern w:val="3"/>
          <w:sz w:val="24"/>
          <w:szCs w:val="24"/>
          <w:lang w:bidi="hi-IN"/>
        </w:rPr>
        <w:t>Protesta pela produção de provas por todos os meios admitidos em direito.</w:t>
      </w:r>
      <w:r w:rsidRPr="00BB6833">
        <w:rPr>
          <w:rFonts w:eastAsia="SimSun" w:cs="Mangal"/>
          <w:color w:val="000000"/>
          <w:kern w:val="3"/>
          <w:sz w:val="24"/>
          <w:szCs w:val="24"/>
          <w:lang w:bidi="hi-IN"/>
        </w:rPr>
        <w:tab/>
      </w:r>
    </w:p>
    <w:p w14:paraId="0AB2CAC4" w14:textId="644E8445" w:rsidR="001E5934" w:rsidRPr="00BB6833" w:rsidRDefault="00991FBF" w:rsidP="00BB6833">
      <w:pPr>
        <w:widowControl w:val="0"/>
        <w:tabs>
          <w:tab w:val="left" w:pos="2277"/>
          <w:tab w:val="left" w:pos="4253"/>
        </w:tabs>
        <w:autoSpaceDN w:val="0"/>
        <w:spacing w:after="0" w:line="363" w:lineRule="exact"/>
        <w:ind w:firstLine="2268"/>
        <w:jc w:val="both"/>
        <w:textAlignment w:val="baseline"/>
        <w:rPr>
          <w:rFonts w:eastAsia="SimSun" w:cs="Mangal"/>
          <w:color w:val="000000"/>
          <w:kern w:val="3"/>
          <w:sz w:val="24"/>
          <w:szCs w:val="24"/>
          <w:lang w:bidi="hi-IN"/>
        </w:rPr>
      </w:pPr>
      <w:r>
        <w:rPr>
          <w:rFonts w:eastAsia="SimSun" w:cs="Mangal"/>
          <w:color w:val="000000"/>
          <w:kern w:val="3"/>
          <w:sz w:val="24"/>
          <w:szCs w:val="24"/>
          <w:lang w:bidi="hi-IN"/>
        </w:rPr>
        <w:t xml:space="preserve">Informa, ainda, em atenção à determinação do art. 319, VII, do Código de Processo Civil, que não possui interesse na audiência de conciliação, tendo em vista </w:t>
      </w:r>
      <w:r w:rsidR="001E5934">
        <w:rPr>
          <w:rFonts w:eastAsia="SimSun" w:cs="Mangal"/>
          <w:color w:val="000000"/>
          <w:kern w:val="3"/>
          <w:sz w:val="24"/>
          <w:szCs w:val="24"/>
          <w:lang w:bidi="hi-IN"/>
        </w:rPr>
        <w:t>o desinteresse da Administração em negociar em questões relativas a direitos difusos de servidores públicos.</w:t>
      </w:r>
    </w:p>
    <w:p w14:paraId="23E517AC" w14:textId="38854DF9" w:rsidR="00BB6833" w:rsidRPr="00BB6833" w:rsidRDefault="00BB6833" w:rsidP="00BB6833">
      <w:pPr>
        <w:widowControl w:val="0"/>
        <w:tabs>
          <w:tab w:val="left" w:pos="2277"/>
        </w:tabs>
        <w:autoSpaceDN w:val="0"/>
        <w:spacing w:after="0" w:line="363" w:lineRule="exact"/>
        <w:ind w:firstLine="2268"/>
        <w:jc w:val="both"/>
        <w:textAlignment w:val="baseline"/>
        <w:rPr>
          <w:rFonts w:eastAsia="SimSun" w:cs="Mangal"/>
          <w:color w:val="000000"/>
          <w:kern w:val="3"/>
          <w:sz w:val="24"/>
          <w:szCs w:val="24"/>
          <w:lang w:bidi="hi-IN"/>
        </w:rPr>
      </w:pPr>
      <w:r w:rsidRPr="00BB6833">
        <w:rPr>
          <w:rFonts w:eastAsia="SimSun" w:cs="Mangal"/>
          <w:color w:val="000000"/>
          <w:kern w:val="3"/>
          <w:sz w:val="24"/>
          <w:szCs w:val="24"/>
          <w:lang w:bidi="hi-IN"/>
        </w:rPr>
        <w:t xml:space="preserve">Dá-se à causa o valor de </w:t>
      </w:r>
      <w:r w:rsidRPr="001E5934">
        <w:rPr>
          <w:rFonts w:eastAsia="Arial Unicode MS" w:cs="Tahoma"/>
          <w:b/>
          <w:color w:val="FF0000"/>
          <w:kern w:val="3"/>
          <w:sz w:val="24"/>
          <w:szCs w:val="24"/>
          <w:u w:val="single"/>
          <w:lang w:bidi="hi-IN"/>
        </w:rPr>
        <w:t xml:space="preserve">R$ </w:t>
      </w:r>
      <w:r w:rsidR="008C7904" w:rsidRPr="001E5934">
        <w:rPr>
          <w:rFonts w:eastAsia="Arial Unicode MS" w:cs="Tahoma"/>
          <w:b/>
          <w:color w:val="FF0000"/>
          <w:kern w:val="3"/>
          <w:sz w:val="24"/>
          <w:szCs w:val="24"/>
          <w:u w:val="single"/>
          <w:lang w:bidi="hi-IN"/>
        </w:rPr>
        <w:t>2.000</w:t>
      </w:r>
      <w:r w:rsidRPr="001E5934">
        <w:rPr>
          <w:rFonts w:eastAsia="Arial Unicode MS" w:cs="Tahoma"/>
          <w:b/>
          <w:color w:val="FF0000"/>
          <w:kern w:val="3"/>
          <w:sz w:val="24"/>
          <w:szCs w:val="24"/>
          <w:u w:val="single"/>
          <w:lang w:bidi="hi-IN"/>
        </w:rPr>
        <w:t>,00 (</w:t>
      </w:r>
      <w:r w:rsidR="008C7904" w:rsidRPr="001E5934">
        <w:rPr>
          <w:rFonts w:eastAsia="Arial Unicode MS" w:cs="Tahoma"/>
          <w:b/>
          <w:color w:val="FF0000"/>
          <w:kern w:val="3"/>
          <w:sz w:val="24"/>
          <w:szCs w:val="24"/>
          <w:u w:val="single"/>
          <w:lang w:bidi="hi-IN"/>
        </w:rPr>
        <w:t>dois</w:t>
      </w:r>
      <w:r w:rsidRPr="001E5934">
        <w:rPr>
          <w:rFonts w:eastAsia="Arial Unicode MS" w:cs="Tahoma"/>
          <w:b/>
          <w:color w:val="FF0000"/>
          <w:kern w:val="3"/>
          <w:sz w:val="24"/>
          <w:szCs w:val="24"/>
          <w:u w:val="single"/>
          <w:lang w:bidi="hi-IN"/>
        </w:rPr>
        <w:t xml:space="preserve"> mil reais)</w:t>
      </w:r>
      <w:r w:rsidR="008C7904" w:rsidRPr="001E5934">
        <w:rPr>
          <w:rFonts w:eastAsia="Arial Unicode MS" w:cs="Tahoma"/>
          <w:b/>
          <w:color w:val="FF0000"/>
          <w:kern w:val="3"/>
          <w:sz w:val="24"/>
          <w:szCs w:val="24"/>
          <w:u w:val="single"/>
          <w:lang w:bidi="hi-IN"/>
        </w:rPr>
        <w:t>, para efeitos meramente fiscais</w:t>
      </w:r>
      <w:r w:rsidRPr="001E5934">
        <w:rPr>
          <w:rFonts w:eastAsia="Arial Unicode MS" w:cs="Tahoma"/>
          <w:b/>
          <w:color w:val="FF0000"/>
          <w:kern w:val="3"/>
          <w:sz w:val="24"/>
          <w:szCs w:val="24"/>
          <w:u w:val="single"/>
          <w:lang w:bidi="hi-IN"/>
        </w:rPr>
        <w:t>.</w:t>
      </w:r>
    </w:p>
    <w:p w14:paraId="26C9E4C6" w14:textId="77777777" w:rsidR="00BB6833" w:rsidRPr="00BB6833" w:rsidRDefault="00BB6833" w:rsidP="00BB6833">
      <w:pPr>
        <w:widowControl w:val="0"/>
        <w:autoSpaceDN w:val="0"/>
        <w:spacing w:after="0" w:line="363" w:lineRule="exact"/>
        <w:jc w:val="center"/>
        <w:textAlignment w:val="baseline"/>
        <w:rPr>
          <w:rFonts w:eastAsia="SimSun" w:cs="Mangal"/>
          <w:color w:val="000000"/>
          <w:kern w:val="3"/>
          <w:sz w:val="24"/>
          <w:szCs w:val="24"/>
          <w:lang w:bidi="hi-IN"/>
        </w:rPr>
      </w:pPr>
    </w:p>
    <w:p w14:paraId="2A5A37C1" w14:textId="77777777" w:rsidR="00BB6833" w:rsidRPr="00BB6833" w:rsidRDefault="00BB6833" w:rsidP="00BB6833">
      <w:pPr>
        <w:widowControl w:val="0"/>
        <w:autoSpaceDN w:val="0"/>
        <w:spacing w:after="0" w:line="363" w:lineRule="exact"/>
        <w:jc w:val="center"/>
        <w:textAlignment w:val="baseline"/>
        <w:rPr>
          <w:rFonts w:eastAsia="SimSun" w:cs="Mangal"/>
          <w:color w:val="000000"/>
          <w:kern w:val="3"/>
          <w:sz w:val="24"/>
          <w:szCs w:val="24"/>
          <w:lang w:bidi="hi-IN"/>
        </w:rPr>
      </w:pPr>
      <w:r w:rsidRPr="00BB6833">
        <w:rPr>
          <w:rFonts w:eastAsia="SimSun" w:cs="Mangal"/>
          <w:color w:val="000000"/>
          <w:kern w:val="3"/>
          <w:sz w:val="24"/>
          <w:szCs w:val="24"/>
          <w:lang w:bidi="hi-IN"/>
        </w:rPr>
        <w:t>Nesses termos, pede deferimento.</w:t>
      </w:r>
    </w:p>
    <w:p w14:paraId="6219A6F3" w14:textId="5C955F70" w:rsidR="00BB6833" w:rsidRPr="00BB6833" w:rsidRDefault="001E5934" w:rsidP="00BB6833">
      <w:pPr>
        <w:widowControl w:val="0"/>
        <w:autoSpaceDN w:val="0"/>
        <w:spacing w:after="0" w:line="363" w:lineRule="exact"/>
        <w:jc w:val="center"/>
        <w:textAlignment w:val="baseline"/>
        <w:rPr>
          <w:rFonts w:eastAsia="SimSun" w:cs="Tahoma"/>
          <w:color w:val="000000"/>
          <w:kern w:val="3"/>
          <w:sz w:val="24"/>
          <w:szCs w:val="24"/>
          <w:lang w:bidi="hi-IN"/>
        </w:rPr>
      </w:pPr>
      <w:r w:rsidRPr="001E5934">
        <w:rPr>
          <w:rFonts w:eastAsia="SimSun" w:cs="Tahoma"/>
          <w:color w:val="FF0000"/>
          <w:kern w:val="3"/>
          <w:sz w:val="24"/>
          <w:szCs w:val="24"/>
          <w:lang w:bidi="hi-IN"/>
        </w:rPr>
        <w:t>CIDADE</w:t>
      </w:r>
      <w:r w:rsidR="00BB6833" w:rsidRPr="001E5934">
        <w:rPr>
          <w:rFonts w:eastAsia="SimSun" w:cs="Tahoma"/>
          <w:color w:val="FF0000"/>
          <w:kern w:val="3"/>
          <w:sz w:val="24"/>
          <w:szCs w:val="24"/>
          <w:lang w:bidi="hi-IN"/>
        </w:rPr>
        <w:t xml:space="preserve">, </w:t>
      </w:r>
      <w:r w:rsidRPr="001E5934">
        <w:rPr>
          <w:rFonts w:eastAsia="SimSun" w:cs="Tahoma"/>
          <w:color w:val="FF0000"/>
          <w:kern w:val="3"/>
          <w:sz w:val="24"/>
          <w:szCs w:val="24"/>
          <w:lang w:bidi="hi-IN"/>
        </w:rPr>
        <w:t>DATA</w:t>
      </w:r>
      <w:r w:rsidR="008C7904" w:rsidRPr="001E5934">
        <w:rPr>
          <w:rFonts w:eastAsia="SimSun" w:cs="Tahoma"/>
          <w:color w:val="FF0000"/>
          <w:kern w:val="3"/>
          <w:sz w:val="24"/>
          <w:szCs w:val="24"/>
          <w:lang w:bidi="hi-IN"/>
        </w:rPr>
        <w:t xml:space="preserve"> de 2020</w:t>
      </w:r>
      <w:r w:rsidR="00BB6833" w:rsidRPr="00BB6833">
        <w:rPr>
          <w:rFonts w:eastAsia="SimSun" w:cs="Tahoma"/>
          <w:color w:val="000000"/>
          <w:kern w:val="3"/>
          <w:sz w:val="24"/>
          <w:szCs w:val="24"/>
          <w:lang w:bidi="hi-IN"/>
        </w:rPr>
        <w:t>.</w:t>
      </w:r>
    </w:p>
    <w:p w14:paraId="0D26AF31" w14:textId="77777777" w:rsidR="00BB6833" w:rsidRPr="00BB6833" w:rsidRDefault="00BB6833" w:rsidP="00BB6833">
      <w:pPr>
        <w:widowControl w:val="0"/>
        <w:tabs>
          <w:tab w:val="left" w:pos="2277"/>
        </w:tabs>
        <w:autoSpaceDN w:val="0"/>
        <w:spacing w:after="0" w:line="363" w:lineRule="exact"/>
        <w:jc w:val="both"/>
        <w:textAlignment w:val="baseline"/>
        <w:rPr>
          <w:rFonts w:eastAsia="SimSun" w:cs="Mangal"/>
          <w:color w:val="000000"/>
          <w:kern w:val="3"/>
          <w:sz w:val="24"/>
          <w:szCs w:val="24"/>
          <w:lang w:bidi="hi-IN"/>
        </w:rPr>
      </w:pPr>
    </w:p>
    <w:p w14:paraId="201BA865" w14:textId="77777777" w:rsidR="00BB6833" w:rsidRPr="00BB6833" w:rsidRDefault="00BB6833" w:rsidP="00BB6833">
      <w:pPr>
        <w:widowControl w:val="0"/>
        <w:tabs>
          <w:tab w:val="left" w:pos="2277"/>
        </w:tabs>
        <w:autoSpaceDN w:val="0"/>
        <w:spacing w:after="0" w:line="363" w:lineRule="exact"/>
        <w:jc w:val="both"/>
        <w:textAlignment w:val="baseline"/>
        <w:rPr>
          <w:rFonts w:eastAsia="SimSun" w:cs="Mangal"/>
          <w:color w:val="000000"/>
          <w:kern w:val="3"/>
          <w:sz w:val="24"/>
          <w:szCs w:val="24"/>
          <w:lang w:bidi="hi-IN"/>
        </w:rPr>
      </w:pPr>
    </w:p>
    <w:tbl>
      <w:tblPr>
        <w:tblW w:w="9600" w:type="dxa"/>
        <w:tblInd w:w="-10" w:type="dxa"/>
        <w:tblLayout w:type="fixed"/>
        <w:tblCellMar>
          <w:left w:w="10" w:type="dxa"/>
          <w:right w:w="10" w:type="dxa"/>
        </w:tblCellMar>
        <w:tblLook w:val="0000" w:firstRow="0" w:lastRow="0" w:firstColumn="0" w:lastColumn="0" w:noHBand="0" w:noVBand="0"/>
      </w:tblPr>
      <w:tblGrid>
        <w:gridCol w:w="4688"/>
        <w:gridCol w:w="4912"/>
      </w:tblGrid>
      <w:tr w:rsidR="001E5934" w:rsidRPr="00BB6833" w14:paraId="014B6BCB" w14:textId="77777777" w:rsidTr="007F0A88">
        <w:tc>
          <w:tcPr>
            <w:tcW w:w="4688" w:type="dxa"/>
            <w:shd w:val="clear" w:color="auto" w:fill="auto"/>
            <w:tcMar>
              <w:top w:w="0" w:type="dxa"/>
              <w:left w:w="0" w:type="dxa"/>
              <w:bottom w:w="0" w:type="dxa"/>
              <w:right w:w="0" w:type="dxa"/>
            </w:tcMar>
          </w:tcPr>
          <w:p w14:paraId="1715B6E1" w14:textId="08F79299" w:rsidR="001E5934" w:rsidRPr="009E3BE0" w:rsidRDefault="009E3BE0" w:rsidP="001E5934">
            <w:pPr>
              <w:widowControl w:val="0"/>
              <w:autoSpaceDN w:val="0"/>
              <w:snapToGrid w:val="0"/>
              <w:spacing w:after="5" w:line="363" w:lineRule="exact"/>
              <w:ind w:right="62" w:firstLine="7"/>
              <w:jc w:val="center"/>
              <w:textAlignment w:val="baseline"/>
              <w:rPr>
                <w:b/>
                <w:smallCaps/>
                <w:color w:val="FF0000"/>
                <w:kern w:val="3"/>
                <w:sz w:val="24"/>
                <w:szCs w:val="24"/>
                <w:lang w:eastAsia="pt-BR" w:bidi="hi-IN"/>
              </w:rPr>
            </w:pPr>
            <w:r w:rsidRPr="009E3BE0">
              <w:rPr>
                <w:b/>
                <w:smallCaps/>
                <w:color w:val="FF0000"/>
                <w:kern w:val="3"/>
                <w:sz w:val="24"/>
                <w:szCs w:val="24"/>
                <w:lang w:eastAsia="pt-BR" w:bidi="hi-IN"/>
              </w:rPr>
              <w:t>Advogado</w:t>
            </w:r>
          </w:p>
          <w:p w14:paraId="53C74BEA" w14:textId="7D6B478B" w:rsidR="001E5934" w:rsidRPr="009E3BE0" w:rsidRDefault="001E5934" w:rsidP="001E5934">
            <w:pPr>
              <w:widowControl w:val="0"/>
              <w:autoSpaceDN w:val="0"/>
              <w:snapToGrid w:val="0"/>
              <w:spacing w:after="5" w:line="363" w:lineRule="exact"/>
              <w:ind w:right="62" w:firstLine="7"/>
              <w:jc w:val="center"/>
              <w:textAlignment w:val="baseline"/>
              <w:rPr>
                <w:color w:val="FF0000"/>
                <w:kern w:val="3"/>
                <w:sz w:val="24"/>
                <w:szCs w:val="24"/>
                <w:lang w:eastAsia="pt-BR" w:bidi="hi-IN"/>
              </w:rPr>
            </w:pPr>
            <w:r w:rsidRPr="009E3BE0">
              <w:rPr>
                <w:color w:val="FF0000"/>
                <w:kern w:val="3"/>
                <w:sz w:val="24"/>
                <w:szCs w:val="24"/>
                <w:lang w:eastAsia="pt-BR" w:bidi="hi-IN"/>
              </w:rPr>
              <w:t>OAB/</w:t>
            </w:r>
            <w:r w:rsidR="009E3BE0" w:rsidRPr="009E3BE0">
              <w:rPr>
                <w:color w:val="FF0000"/>
                <w:kern w:val="3"/>
                <w:sz w:val="24"/>
                <w:szCs w:val="24"/>
                <w:lang w:eastAsia="pt-BR" w:bidi="hi-IN"/>
              </w:rPr>
              <w:t xml:space="preserve">UF </w:t>
            </w:r>
            <w:r w:rsidRPr="009E3BE0">
              <w:rPr>
                <w:color w:val="FF0000"/>
                <w:kern w:val="3"/>
                <w:sz w:val="24"/>
                <w:szCs w:val="24"/>
                <w:lang w:eastAsia="pt-BR" w:bidi="hi-IN"/>
              </w:rPr>
              <w:t xml:space="preserve">nº </w:t>
            </w:r>
            <w:r w:rsidR="009E3BE0" w:rsidRPr="009E3BE0">
              <w:rPr>
                <w:color w:val="FF0000"/>
                <w:kern w:val="3"/>
                <w:sz w:val="24"/>
                <w:szCs w:val="24"/>
                <w:lang w:eastAsia="pt-BR" w:bidi="hi-IN"/>
              </w:rPr>
              <w:t>00.000</w:t>
            </w:r>
          </w:p>
          <w:p w14:paraId="7807918B" w14:textId="374791CD" w:rsidR="001E5934" w:rsidRPr="009E3BE0" w:rsidRDefault="001E5934" w:rsidP="001E5934">
            <w:pPr>
              <w:widowControl w:val="0"/>
              <w:autoSpaceDN w:val="0"/>
              <w:snapToGrid w:val="0"/>
              <w:spacing w:after="5" w:line="363" w:lineRule="exact"/>
              <w:ind w:right="62" w:firstLine="7"/>
              <w:jc w:val="center"/>
              <w:textAlignment w:val="baseline"/>
              <w:rPr>
                <w:b/>
                <w:smallCaps/>
                <w:color w:val="FF0000"/>
                <w:kern w:val="3"/>
                <w:sz w:val="24"/>
                <w:szCs w:val="24"/>
                <w:lang w:eastAsia="pt-BR" w:bidi="hi-IN"/>
              </w:rPr>
            </w:pPr>
            <w:r w:rsidRPr="009E3BE0">
              <w:rPr>
                <w:color w:val="FF0000"/>
                <w:kern w:val="3"/>
                <w:sz w:val="24"/>
                <w:szCs w:val="24"/>
                <w:lang w:eastAsia="pt-BR" w:bidi="hi-IN"/>
              </w:rPr>
              <w:t>(Procuração anexa)</w:t>
            </w:r>
          </w:p>
          <w:p w14:paraId="6A005417" w14:textId="77777777" w:rsidR="001E5934" w:rsidRPr="009E3BE0" w:rsidRDefault="001E5934" w:rsidP="00BB6833">
            <w:pPr>
              <w:widowControl w:val="0"/>
              <w:autoSpaceDN w:val="0"/>
              <w:snapToGrid w:val="0"/>
              <w:spacing w:after="5" w:line="363" w:lineRule="exact"/>
              <w:ind w:right="62" w:firstLine="7"/>
              <w:jc w:val="center"/>
              <w:textAlignment w:val="baseline"/>
              <w:rPr>
                <w:b/>
                <w:smallCaps/>
                <w:color w:val="FF0000"/>
                <w:kern w:val="3"/>
                <w:sz w:val="24"/>
                <w:szCs w:val="24"/>
                <w:lang w:eastAsia="pt-BR" w:bidi="hi-IN"/>
              </w:rPr>
            </w:pPr>
          </w:p>
        </w:tc>
        <w:tc>
          <w:tcPr>
            <w:tcW w:w="4912" w:type="dxa"/>
            <w:shd w:val="clear" w:color="auto" w:fill="auto"/>
            <w:tcMar>
              <w:top w:w="0" w:type="dxa"/>
              <w:left w:w="0" w:type="dxa"/>
              <w:bottom w:w="0" w:type="dxa"/>
              <w:right w:w="0" w:type="dxa"/>
            </w:tcMar>
          </w:tcPr>
          <w:p w14:paraId="65621D74" w14:textId="3D23EABF" w:rsidR="001E5934" w:rsidRPr="009E3BE0" w:rsidRDefault="009E3BE0" w:rsidP="00BB6833">
            <w:pPr>
              <w:widowControl w:val="0"/>
              <w:autoSpaceDN w:val="0"/>
              <w:snapToGrid w:val="0"/>
              <w:spacing w:after="5" w:line="363" w:lineRule="exact"/>
              <w:ind w:right="62" w:firstLine="7"/>
              <w:jc w:val="center"/>
              <w:textAlignment w:val="baseline"/>
              <w:rPr>
                <w:b/>
                <w:smallCaps/>
                <w:color w:val="FF0000"/>
                <w:kern w:val="3"/>
                <w:sz w:val="24"/>
                <w:szCs w:val="24"/>
                <w:lang w:eastAsia="pt-BR" w:bidi="hi-IN"/>
              </w:rPr>
            </w:pPr>
            <w:r w:rsidRPr="009E3BE0">
              <w:rPr>
                <w:b/>
                <w:smallCaps/>
                <w:color w:val="FF0000"/>
                <w:kern w:val="3"/>
                <w:sz w:val="24"/>
                <w:szCs w:val="24"/>
                <w:lang w:eastAsia="pt-BR" w:bidi="hi-IN"/>
              </w:rPr>
              <w:t>Advogado</w:t>
            </w:r>
          </w:p>
          <w:p w14:paraId="1D602BC4" w14:textId="743415B5" w:rsidR="001E5934" w:rsidRPr="009E3BE0" w:rsidRDefault="001E5934" w:rsidP="001E5934">
            <w:pPr>
              <w:widowControl w:val="0"/>
              <w:autoSpaceDN w:val="0"/>
              <w:snapToGrid w:val="0"/>
              <w:spacing w:after="5" w:line="363" w:lineRule="exact"/>
              <w:ind w:right="62" w:firstLine="7"/>
              <w:jc w:val="center"/>
              <w:textAlignment w:val="baseline"/>
              <w:rPr>
                <w:color w:val="FF0000"/>
                <w:kern w:val="3"/>
                <w:sz w:val="24"/>
                <w:szCs w:val="24"/>
                <w:lang w:eastAsia="pt-BR" w:bidi="hi-IN"/>
              </w:rPr>
            </w:pPr>
            <w:r w:rsidRPr="009E3BE0">
              <w:rPr>
                <w:color w:val="FF0000"/>
                <w:kern w:val="3"/>
                <w:sz w:val="24"/>
                <w:szCs w:val="24"/>
                <w:lang w:eastAsia="pt-BR" w:bidi="hi-IN"/>
              </w:rPr>
              <w:t>OAB/</w:t>
            </w:r>
            <w:r w:rsidR="009E3BE0" w:rsidRPr="009E3BE0">
              <w:rPr>
                <w:color w:val="FF0000"/>
                <w:kern w:val="3"/>
                <w:sz w:val="24"/>
                <w:szCs w:val="24"/>
                <w:lang w:eastAsia="pt-BR" w:bidi="hi-IN"/>
              </w:rPr>
              <w:t>U</w:t>
            </w:r>
            <w:r w:rsidRPr="009E3BE0">
              <w:rPr>
                <w:color w:val="FF0000"/>
                <w:kern w:val="3"/>
                <w:sz w:val="24"/>
                <w:szCs w:val="24"/>
                <w:lang w:eastAsia="pt-BR" w:bidi="hi-IN"/>
              </w:rPr>
              <w:t xml:space="preserve">F nº </w:t>
            </w:r>
            <w:r w:rsidR="009E3BE0" w:rsidRPr="009E3BE0">
              <w:rPr>
                <w:color w:val="FF0000"/>
                <w:kern w:val="3"/>
                <w:sz w:val="24"/>
                <w:szCs w:val="24"/>
                <w:lang w:eastAsia="pt-BR" w:bidi="hi-IN"/>
              </w:rPr>
              <w:t>00.000</w:t>
            </w:r>
          </w:p>
          <w:p w14:paraId="1EB21F3D" w14:textId="754A9112" w:rsidR="001E5934" w:rsidRPr="009E3BE0" w:rsidRDefault="001E5934" w:rsidP="00BB6833">
            <w:pPr>
              <w:widowControl w:val="0"/>
              <w:autoSpaceDN w:val="0"/>
              <w:snapToGrid w:val="0"/>
              <w:spacing w:after="5" w:line="363" w:lineRule="exact"/>
              <w:ind w:right="62" w:firstLine="7"/>
              <w:jc w:val="center"/>
              <w:textAlignment w:val="baseline"/>
              <w:rPr>
                <w:b/>
                <w:smallCaps/>
                <w:color w:val="FF0000"/>
                <w:kern w:val="3"/>
                <w:sz w:val="24"/>
                <w:szCs w:val="24"/>
                <w:lang w:eastAsia="pt-BR" w:bidi="hi-IN"/>
              </w:rPr>
            </w:pPr>
            <w:r w:rsidRPr="009E3BE0">
              <w:rPr>
                <w:color w:val="FF0000"/>
                <w:kern w:val="3"/>
                <w:sz w:val="24"/>
                <w:szCs w:val="24"/>
                <w:lang w:eastAsia="pt-BR" w:bidi="hi-IN"/>
              </w:rPr>
              <w:t>(Procuração anexa)</w:t>
            </w:r>
          </w:p>
          <w:p w14:paraId="6B9EFFD1" w14:textId="77777777" w:rsidR="001E5934" w:rsidRPr="009E3BE0" w:rsidRDefault="001E5934" w:rsidP="00BB6833">
            <w:pPr>
              <w:widowControl w:val="0"/>
              <w:autoSpaceDN w:val="0"/>
              <w:snapToGrid w:val="0"/>
              <w:spacing w:after="5" w:line="363" w:lineRule="exact"/>
              <w:ind w:right="62" w:firstLine="7"/>
              <w:jc w:val="center"/>
              <w:textAlignment w:val="baseline"/>
              <w:rPr>
                <w:b/>
                <w:smallCaps/>
                <w:color w:val="FF0000"/>
                <w:kern w:val="3"/>
                <w:sz w:val="24"/>
                <w:szCs w:val="24"/>
                <w:lang w:eastAsia="pt-BR" w:bidi="hi-IN"/>
              </w:rPr>
            </w:pPr>
          </w:p>
          <w:p w14:paraId="29A6DBCF" w14:textId="326519E4" w:rsidR="001E5934" w:rsidRPr="009E3BE0" w:rsidRDefault="001E5934" w:rsidP="00BB6833">
            <w:pPr>
              <w:widowControl w:val="0"/>
              <w:autoSpaceDN w:val="0"/>
              <w:snapToGrid w:val="0"/>
              <w:spacing w:after="5" w:line="363" w:lineRule="exact"/>
              <w:ind w:right="62" w:firstLine="7"/>
              <w:jc w:val="center"/>
              <w:textAlignment w:val="baseline"/>
              <w:rPr>
                <w:b/>
                <w:smallCaps/>
                <w:color w:val="FF0000"/>
                <w:kern w:val="3"/>
                <w:sz w:val="24"/>
                <w:szCs w:val="24"/>
                <w:lang w:eastAsia="pt-BR" w:bidi="hi-IN"/>
              </w:rPr>
            </w:pPr>
          </w:p>
        </w:tc>
      </w:tr>
    </w:tbl>
    <w:p w14:paraId="28B19315" w14:textId="77777777" w:rsidR="008C7904" w:rsidRDefault="008C7904" w:rsidP="00BB6833">
      <w:pPr>
        <w:widowControl w:val="0"/>
        <w:tabs>
          <w:tab w:val="left" w:pos="2268"/>
        </w:tabs>
        <w:autoSpaceDN w:val="0"/>
        <w:spacing w:after="0" w:line="363" w:lineRule="exact"/>
        <w:jc w:val="center"/>
        <w:textAlignment w:val="baseline"/>
        <w:rPr>
          <w:rFonts w:eastAsia="SimSun" w:cs="Tahoma"/>
          <w:b/>
          <w:bCs/>
          <w:color w:val="000000"/>
          <w:kern w:val="3"/>
          <w:sz w:val="24"/>
          <w:szCs w:val="24"/>
          <w:u w:val="single"/>
          <w:lang w:bidi="hi-IN"/>
        </w:rPr>
      </w:pPr>
    </w:p>
    <w:p w14:paraId="053E0F00" w14:textId="77777777" w:rsidR="008C7904" w:rsidRDefault="008C7904" w:rsidP="00BB6833">
      <w:pPr>
        <w:widowControl w:val="0"/>
        <w:tabs>
          <w:tab w:val="left" w:pos="2268"/>
        </w:tabs>
        <w:autoSpaceDN w:val="0"/>
        <w:spacing w:after="0" w:line="363" w:lineRule="exact"/>
        <w:jc w:val="center"/>
        <w:textAlignment w:val="baseline"/>
        <w:rPr>
          <w:rFonts w:eastAsia="SimSun" w:cs="Tahoma"/>
          <w:b/>
          <w:bCs/>
          <w:color w:val="000000"/>
          <w:kern w:val="3"/>
          <w:sz w:val="24"/>
          <w:szCs w:val="24"/>
          <w:u w:val="single"/>
          <w:lang w:bidi="hi-IN"/>
        </w:rPr>
      </w:pPr>
    </w:p>
    <w:p w14:paraId="70DBAAD6" w14:textId="77777777" w:rsidR="008C7904" w:rsidRDefault="008C7904" w:rsidP="00BB6833">
      <w:pPr>
        <w:widowControl w:val="0"/>
        <w:tabs>
          <w:tab w:val="left" w:pos="2268"/>
        </w:tabs>
        <w:autoSpaceDN w:val="0"/>
        <w:spacing w:after="0" w:line="363" w:lineRule="exact"/>
        <w:jc w:val="center"/>
        <w:textAlignment w:val="baseline"/>
        <w:rPr>
          <w:rFonts w:eastAsia="SimSun" w:cs="Tahoma"/>
          <w:b/>
          <w:bCs/>
          <w:color w:val="000000"/>
          <w:kern w:val="3"/>
          <w:sz w:val="24"/>
          <w:szCs w:val="24"/>
          <w:u w:val="single"/>
          <w:lang w:bidi="hi-IN"/>
        </w:rPr>
      </w:pPr>
    </w:p>
    <w:p w14:paraId="46566799" w14:textId="77777777" w:rsidR="008C7904" w:rsidRDefault="008C7904" w:rsidP="00BB6833">
      <w:pPr>
        <w:widowControl w:val="0"/>
        <w:tabs>
          <w:tab w:val="left" w:pos="2268"/>
        </w:tabs>
        <w:autoSpaceDN w:val="0"/>
        <w:spacing w:after="0" w:line="363" w:lineRule="exact"/>
        <w:jc w:val="center"/>
        <w:textAlignment w:val="baseline"/>
        <w:rPr>
          <w:rFonts w:eastAsia="SimSun" w:cs="Tahoma"/>
          <w:b/>
          <w:bCs/>
          <w:color w:val="000000"/>
          <w:kern w:val="3"/>
          <w:sz w:val="24"/>
          <w:szCs w:val="24"/>
          <w:u w:val="single"/>
          <w:lang w:bidi="hi-IN"/>
        </w:rPr>
      </w:pPr>
    </w:p>
    <w:p w14:paraId="3FE60200" w14:textId="77777777" w:rsidR="00BB6833" w:rsidRPr="00BB6833" w:rsidRDefault="00BB6833" w:rsidP="005146BE">
      <w:pPr>
        <w:widowControl w:val="0"/>
        <w:tabs>
          <w:tab w:val="left" w:pos="2268"/>
        </w:tabs>
        <w:autoSpaceDN w:val="0"/>
        <w:spacing w:after="0" w:line="363" w:lineRule="exact"/>
        <w:jc w:val="both"/>
        <w:textAlignment w:val="baseline"/>
        <w:rPr>
          <w:rFonts w:eastAsia="SimSun" w:cs="Mangal"/>
          <w:caps/>
          <w:color w:val="000000"/>
          <w:kern w:val="3"/>
          <w:sz w:val="24"/>
          <w:szCs w:val="24"/>
          <w:lang w:eastAsia="pt-BR" w:bidi="hi-IN"/>
        </w:rPr>
      </w:pPr>
    </w:p>
    <w:p w14:paraId="75E77E7B" w14:textId="77777777" w:rsidR="00BB6833" w:rsidRPr="00BB6833" w:rsidRDefault="00BB6833" w:rsidP="00BB6833">
      <w:pPr>
        <w:widowControl w:val="0"/>
        <w:autoSpaceDN w:val="0"/>
        <w:spacing w:after="0" w:line="240" w:lineRule="auto"/>
        <w:textAlignment w:val="baseline"/>
        <w:rPr>
          <w:rFonts w:eastAsia="SimSun" w:cs="Mangal"/>
          <w:kern w:val="3"/>
          <w:sz w:val="24"/>
          <w:szCs w:val="24"/>
          <w:lang w:bidi="hi-IN"/>
        </w:rPr>
      </w:pPr>
    </w:p>
    <w:p w14:paraId="4CEC35A2" w14:textId="77777777" w:rsidR="00BB6833" w:rsidRPr="00BB6833" w:rsidRDefault="00BB6833" w:rsidP="00BB6833">
      <w:pPr>
        <w:widowControl w:val="0"/>
        <w:autoSpaceDN w:val="0"/>
        <w:spacing w:after="0" w:line="240" w:lineRule="auto"/>
        <w:textAlignment w:val="baseline"/>
        <w:rPr>
          <w:rFonts w:eastAsia="SimSun" w:cs="Mangal"/>
          <w:kern w:val="3"/>
          <w:sz w:val="24"/>
          <w:szCs w:val="24"/>
          <w:lang w:bidi="hi-IN"/>
        </w:rPr>
      </w:pPr>
    </w:p>
    <w:bookmarkEnd w:id="0"/>
    <w:p w14:paraId="1CD278EC" w14:textId="77777777" w:rsidR="00BB6833" w:rsidRPr="00BB6833" w:rsidRDefault="00BB6833" w:rsidP="00BB6833">
      <w:pPr>
        <w:widowControl w:val="0"/>
        <w:autoSpaceDN w:val="0"/>
        <w:spacing w:after="0" w:line="240" w:lineRule="auto"/>
        <w:textAlignment w:val="baseline"/>
        <w:rPr>
          <w:rFonts w:eastAsia="SimSun" w:cs="Mangal"/>
          <w:kern w:val="3"/>
          <w:sz w:val="24"/>
          <w:szCs w:val="24"/>
          <w:lang w:bidi="hi-IN"/>
        </w:rPr>
      </w:pPr>
    </w:p>
    <w:p w14:paraId="5175ACE2" w14:textId="77777777" w:rsidR="00202EF1" w:rsidRPr="009B24F8" w:rsidRDefault="00202EF1" w:rsidP="00F21F64">
      <w:pPr>
        <w:spacing w:after="0"/>
      </w:pPr>
    </w:p>
    <w:sectPr w:rsidR="00202EF1" w:rsidRPr="009B24F8" w:rsidSect="005626A9">
      <w:headerReference w:type="even" r:id="rId12"/>
      <w:headerReference w:type="default" r:id="rId13"/>
      <w:footerReference w:type="even" r:id="rId14"/>
      <w:footerReference w:type="default" r:id="rId15"/>
      <w:headerReference w:type="first" r:id="rId16"/>
      <w:footerReference w:type="first" r:id="rId17"/>
      <w:pgSz w:w="11906" w:h="16838"/>
      <w:pgMar w:top="2523" w:right="726" w:bottom="1701" w:left="1985" w:header="34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FC5CD" w14:textId="77777777" w:rsidR="004E084E" w:rsidRDefault="004E084E">
      <w:pPr>
        <w:spacing w:after="0" w:line="240" w:lineRule="auto"/>
      </w:pPr>
      <w:r>
        <w:separator/>
      </w:r>
    </w:p>
  </w:endnote>
  <w:endnote w:type="continuationSeparator" w:id="0">
    <w:p w14:paraId="60E486C4" w14:textId="77777777" w:rsidR="004E084E" w:rsidRDefault="004E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tarSymbol;Arial Unicode M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learfaceGothic LH Light;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24D28" w14:textId="77777777" w:rsidR="007A427F" w:rsidRDefault="007A427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09591" w14:textId="77777777" w:rsidR="000D16EF" w:rsidRDefault="001D1830" w:rsidP="007B1428">
    <w:pPr>
      <w:pStyle w:val="Rodap"/>
      <w:tabs>
        <w:tab w:val="clear" w:pos="4419"/>
        <w:tab w:val="clear" w:pos="8838"/>
        <w:tab w:val="left" w:pos="4094"/>
      </w:tabs>
      <w:jc w:val="left"/>
    </w:pPr>
    <w:r>
      <w:rPr>
        <w:noProof/>
        <w:lang w:eastAsia="pt-BR"/>
      </w:rPr>
      <w:drawing>
        <wp:inline distT="0" distB="0" distL="0" distR="0" wp14:anchorId="191402B1" wp14:editId="2FB7FCD8">
          <wp:extent cx="6198870" cy="56070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E.tif"/>
                  <pic:cNvPicPr/>
                </pic:nvPicPr>
                <pic:blipFill>
                  <a:blip r:embed="rId1">
                    <a:extLst>
                      <a:ext uri="{28A0092B-C50C-407E-A947-70E740481C1C}">
                        <a14:useLocalDpi xmlns:a14="http://schemas.microsoft.com/office/drawing/2010/main" val="0"/>
                      </a:ext>
                    </a:extLst>
                  </a:blip>
                  <a:stretch>
                    <a:fillRect/>
                  </a:stretch>
                </pic:blipFill>
                <pic:spPr>
                  <a:xfrm>
                    <a:off x="0" y="0"/>
                    <a:ext cx="6198870" cy="56070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23D09" w14:textId="77777777" w:rsidR="007A427F" w:rsidRDefault="007A42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829E3" w14:textId="77777777" w:rsidR="004E084E" w:rsidRDefault="004E084E">
      <w:pPr>
        <w:spacing w:after="0" w:line="240" w:lineRule="auto"/>
      </w:pPr>
      <w:r>
        <w:separator/>
      </w:r>
    </w:p>
  </w:footnote>
  <w:footnote w:type="continuationSeparator" w:id="0">
    <w:p w14:paraId="78E11172" w14:textId="77777777" w:rsidR="004E084E" w:rsidRDefault="004E084E">
      <w:pPr>
        <w:spacing w:after="0" w:line="240" w:lineRule="auto"/>
      </w:pPr>
      <w:r>
        <w:continuationSeparator/>
      </w:r>
    </w:p>
  </w:footnote>
  <w:footnote w:id="1">
    <w:p w14:paraId="2DF05B71" w14:textId="1A9CA5BB" w:rsidR="004149BE" w:rsidRDefault="004149BE">
      <w:pPr>
        <w:pStyle w:val="Textodenotaderodap"/>
      </w:pPr>
      <w:r>
        <w:rPr>
          <w:rStyle w:val="Refdenotaderodap"/>
        </w:rPr>
        <w:footnoteRef/>
      </w:r>
      <w:r>
        <w:t xml:space="preserve"> </w:t>
      </w:r>
      <w:r w:rsidR="00772414">
        <w:t>SILVA, Homero Batista Mateus da</w:t>
      </w:r>
      <w:r w:rsidR="003E0AF0">
        <w:t>. Curso de Direito do trabalho aplicado. São Paulo, Editora Revista dos Tribunais</w:t>
      </w:r>
      <w:r w:rsidR="00415E87">
        <w:t>, 2017, v. 2</w:t>
      </w:r>
      <w:r w:rsidR="0005022A">
        <w:t>, Cap. 24</w:t>
      </w:r>
      <w:r w:rsidR="00415E8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DD6E8" w14:textId="77777777" w:rsidR="007A427F" w:rsidRDefault="007A427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619E1" w14:textId="77777777" w:rsidR="00202EF1" w:rsidRDefault="00AC4919" w:rsidP="007D0CBF">
    <w:pPr>
      <w:ind w:right="-88"/>
      <w:jc w:val="right"/>
      <w:rPr>
        <w:sz w:val="14"/>
        <w:szCs w:val="14"/>
        <w:lang w:eastAsia="pt-BR"/>
      </w:rPr>
    </w:pPr>
    <w:r>
      <w:rPr>
        <w:sz w:val="14"/>
        <w:szCs w:val="14"/>
        <w:lang w:eastAsia="pt-BR"/>
      </w:rPr>
      <w:fldChar w:fldCharType="begin"/>
    </w:r>
    <w:r>
      <w:instrText>PAGE</w:instrText>
    </w:r>
    <w:r>
      <w:fldChar w:fldCharType="separate"/>
    </w:r>
    <w:r w:rsidR="00467ECF">
      <w:rPr>
        <w:noProof/>
      </w:rPr>
      <w:t>1</w:t>
    </w:r>
    <w:r>
      <w:fldChar w:fldCharType="end"/>
    </w:r>
  </w:p>
  <w:p w14:paraId="5B8BB88F" w14:textId="77777777" w:rsidR="00C85DAE" w:rsidRPr="00206163" w:rsidRDefault="00274F8E" w:rsidP="00C85DAE">
    <w:pPr>
      <w:pStyle w:val="SemEspaamento"/>
      <w:ind w:left="2268"/>
      <w:jc w:val="both"/>
      <w:rPr>
        <w:sz w:val="14"/>
      </w:rPr>
    </w:pPr>
    <w:r>
      <w:rPr>
        <w:b/>
        <w:noProof/>
        <w:sz w:val="14"/>
        <w:lang w:eastAsia="pt-BR"/>
      </w:rPr>
      <w:drawing>
        <wp:anchor distT="0" distB="0" distL="114300" distR="114300" simplePos="0" relativeHeight="251658240" behindDoc="0" locked="0" layoutInCell="1" allowOverlap="1" wp14:anchorId="3C0EF2C9" wp14:editId="2484E363">
          <wp:simplePos x="0" y="0"/>
          <wp:positionH relativeFrom="column">
            <wp:posOffset>-402532</wp:posOffset>
          </wp:positionH>
          <wp:positionV relativeFrom="paragraph">
            <wp:posOffset>113030</wp:posOffset>
          </wp:positionV>
          <wp:extent cx="1742872" cy="536726"/>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uroMenezes.jpg"/>
                  <pic:cNvPicPr/>
                </pic:nvPicPr>
                <pic:blipFill>
                  <a:blip r:embed="rId1">
                    <a:extLst>
                      <a:ext uri="{28A0092B-C50C-407E-A947-70E740481C1C}">
                        <a14:useLocalDpi xmlns:a14="http://schemas.microsoft.com/office/drawing/2010/main" val="0"/>
                      </a:ext>
                    </a:extLst>
                  </a:blip>
                  <a:stretch>
                    <a:fillRect/>
                  </a:stretch>
                </pic:blipFill>
                <pic:spPr>
                  <a:xfrm>
                    <a:off x="0" y="0"/>
                    <a:ext cx="1742872" cy="536726"/>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607536">
      <w:rPr>
        <w:b/>
        <w:sz w:val="14"/>
      </w:rPr>
      <w:t>Alino</w:t>
    </w:r>
    <w:proofErr w:type="spellEnd"/>
    <w:r w:rsidR="00607536">
      <w:rPr>
        <w:b/>
        <w:sz w:val="14"/>
      </w:rPr>
      <w:t xml:space="preserve"> da Costa Monteiro (in memoriam) </w:t>
    </w:r>
    <w:r w:rsidR="00607536">
      <w:rPr>
        <w:sz w:val="14"/>
      </w:rPr>
      <w:t>•</w:t>
    </w:r>
    <w:r w:rsidR="00607536">
      <w:rPr>
        <w:b/>
        <w:sz w:val="14"/>
      </w:rPr>
      <w:t xml:space="preserve"> Mauro de Azevedo Menezes </w:t>
    </w:r>
    <w:r w:rsidR="00607536">
      <w:rPr>
        <w:sz w:val="14"/>
      </w:rPr>
      <w:t>•</w:t>
    </w:r>
    <w:r w:rsidR="00607536">
      <w:rPr>
        <w:b/>
        <w:sz w:val="14"/>
      </w:rPr>
      <w:t xml:space="preserve"> Gustavo Ramos </w:t>
    </w:r>
    <w:r w:rsidR="00607536">
      <w:rPr>
        <w:sz w:val="14"/>
      </w:rPr>
      <w:t xml:space="preserve">• </w:t>
    </w:r>
    <w:r w:rsidR="00607536">
      <w:rPr>
        <w:b/>
        <w:sz w:val="14"/>
      </w:rPr>
      <w:t>Monya Tavares      Marcelise Azevedo</w:t>
    </w:r>
    <w:r w:rsidR="00607536">
      <w:rPr>
        <w:sz w:val="14"/>
      </w:rPr>
      <w:t xml:space="preserve"> • </w:t>
    </w:r>
    <w:r w:rsidR="00607536">
      <w:rPr>
        <w:b/>
        <w:sz w:val="14"/>
      </w:rPr>
      <w:t xml:space="preserve">Renata Fleury </w:t>
    </w:r>
    <w:r w:rsidR="00607536">
      <w:rPr>
        <w:sz w:val="14"/>
      </w:rPr>
      <w:t xml:space="preserve">• </w:t>
    </w:r>
    <w:r w:rsidR="00607536">
      <w:rPr>
        <w:b/>
        <w:sz w:val="14"/>
      </w:rPr>
      <w:t xml:space="preserve">João Gabriel Lopes </w:t>
    </w:r>
    <w:r w:rsidR="00607536">
      <w:rPr>
        <w:sz w:val="14"/>
      </w:rPr>
      <w:t xml:space="preserve">• </w:t>
    </w:r>
    <w:r w:rsidR="00607536">
      <w:rPr>
        <w:b/>
        <w:sz w:val="14"/>
      </w:rPr>
      <w:t xml:space="preserve">Erica Coutinho </w:t>
    </w:r>
    <w:r w:rsidR="00607536">
      <w:rPr>
        <w:sz w:val="14"/>
      </w:rPr>
      <w:t xml:space="preserve">• </w:t>
    </w:r>
    <w:r w:rsidR="00607536">
      <w:rPr>
        <w:b/>
        <w:sz w:val="14"/>
      </w:rPr>
      <w:t>Denise Arantes</w:t>
    </w:r>
    <w:r w:rsidR="00607536">
      <w:rPr>
        <w:sz w:val="14"/>
      </w:rPr>
      <w:t xml:space="preserve">                                                     </w:t>
    </w:r>
    <w:r w:rsidR="00607536">
      <w:rPr>
        <w:b/>
        <w:sz w:val="14"/>
      </w:rPr>
      <w:t>Cíntia Roberta Fernandes</w:t>
    </w:r>
    <w:r w:rsidR="00607536">
      <w:rPr>
        <w:sz w:val="14"/>
      </w:rPr>
      <w:t xml:space="preserve"> • </w:t>
    </w:r>
    <w:r w:rsidR="00607536">
      <w:rPr>
        <w:b/>
        <w:sz w:val="14"/>
      </w:rPr>
      <w:t xml:space="preserve">Moacir Martins </w:t>
    </w:r>
    <w:r w:rsidR="00607536">
      <w:rPr>
        <w:sz w:val="14"/>
      </w:rPr>
      <w:t xml:space="preserve">• </w:t>
    </w:r>
    <w:r w:rsidR="00607536">
      <w:rPr>
        <w:b/>
        <w:sz w:val="14"/>
      </w:rPr>
      <w:t>Leandro Madureira</w:t>
    </w:r>
    <w:r w:rsidR="00607536">
      <w:rPr>
        <w:sz w:val="14"/>
      </w:rPr>
      <w:t xml:space="preserve"> • </w:t>
    </w:r>
    <w:r w:rsidR="00607536">
      <w:rPr>
        <w:b/>
        <w:sz w:val="14"/>
      </w:rPr>
      <w:t xml:space="preserve">Rodrigo </w:t>
    </w:r>
    <w:proofErr w:type="spellStart"/>
    <w:r w:rsidR="00607536">
      <w:rPr>
        <w:b/>
        <w:sz w:val="14"/>
      </w:rPr>
      <w:t>Torelly</w:t>
    </w:r>
    <w:proofErr w:type="spellEnd"/>
    <w:r w:rsidR="00607536">
      <w:rPr>
        <w:b/>
        <w:sz w:val="14"/>
      </w:rPr>
      <w:t xml:space="preserve"> </w:t>
    </w:r>
    <w:r w:rsidR="00607536">
      <w:rPr>
        <w:sz w:val="14"/>
      </w:rPr>
      <w:t xml:space="preserve">• </w:t>
    </w:r>
    <w:r w:rsidR="00607536">
      <w:rPr>
        <w:b/>
        <w:sz w:val="14"/>
      </w:rPr>
      <w:t xml:space="preserve">Raquel </w:t>
    </w:r>
    <w:proofErr w:type="spellStart"/>
    <w:r w:rsidR="00607536">
      <w:rPr>
        <w:b/>
        <w:sz w:val="14"/>
      </w:rPr>
      <w:t>Rieger</w:t>
    </w:r>
    <w:proofErr w:type="spellEnd"/>
    <w:r w:rsidR="00607536">
      <w:rPr>
        <w:b/>
        <w:sz w:val="14"/>
      </w:rPr>
      <w:t xml:space="preserve"> </w:t>
    </w:r>
    <w:r w:rsidR="00607536">
      <w:rPr>
        <w:sz w:val="14"/>
      </w:rPr>
      <w:t xml:space="preserve">                      </w:t>
    </w:r>
    <w:r w:rsidR="00607536">
      <w:rPr>
        <w:b/>
        <w:sz w:val="14"/>
      </w:rPr>
      <w:t xml:space="preserve">Andréa </w:t>
    </w:r>
    <w:proofErr w:type="spellStart"/>
    <w:r w:rsidR="00607536">
      <w:rPr>
        <w:b/>
        <w:sz w:val="14"/>
      </w:rPr>
      <w:t>Magnani</w:t>
    </w:r>
    <w:proofErr w:type="spellEnd"/>
    <w:r w:rsidR="00607536">
      <w:rPr>
        <w:b/>
        <w:sz w:val="14"/>
      </w:rPr>
      <w:t xml:space="preserve"> </w:t>
    </w:r>
    <w:r w:rsidR="00607536">
      <w:rPr>
        <w:sz w:val="14"/>
      </w:rPr>
      <w:t>•</w:t>
    </w:r>
    <w:r w:rsidR="00607536">
      <w:rPr>
        <w:b/>
        <w:sz w:val="14"/>
      </w:rPr>
      <w:t xml:space="preserve"> Laís Pinto </w:t>
    </w:r>
    <w:r w:rsidR="00607536">
      <w:rPr>
        <w:sz w:val="14"/>
      </w:rPr>
      <w:t xml:space="preserve">• </w:t>
    </w:r>
    <w:r w:rsidR="00607536">
      <w:rPr>
        <w:b/>
        <w:sz w:val="14"/>
      </w:rPr>
      <w:t xml:space="preserve">Paulo Lemgruber </w:t>
    </w:r>
    <w:r w:rsidR="00607536">
      <w:rPr>
        <w:sz w:val="14"/>
      </w:rPr>
      <w:t xml:space="preserve">• </w:t>
    </w:r>
    <w:r w:rsidR="00607536">
      <w:rPr>
        <w:b/>
        <w:sz w:val="14"/>
      </w:rPr>
      <w:t xml:space="preserve">Rodrigo Castro </w:t>
    </w:r>
    <w:r w:rsidR="00607536">
      <w:rPr>
        <w:sz w:val="14"/>
      </w:rPr>
      <w:t>•</w:t>
    </w:r>
    <w:r w:rsidR="00607536">
      <w:rPr>
        <w:b/>
        <w:sz w:val="14"/>
      </w:rPr>
      <w:t xml:space="preserve"> Verônica </w:t>
    </w:r>
    <w:proofErr w:type="spellStart"/>
    <w:r w:rsidR="00607536">
      <w:rPr>
        <w:b/>
        <w:sz w:val="14"/>
      </w:rPr>
      <w:t>Irazabal</w:t>
    </w:r>
    <w:proofErr w:type="spellEnd"/>
    <w:r w:rsidR="00607536">
      <w:rPr>
        <w:b/>
        <w:sz w:val="14"/>
      </w:rPr>
      <w:t xml:space="preserve"> </w:t>
    </w:r>
    <w:r w:rsidR="00607536">
      <w:rPr>
        <w:sz w:val="14"/>
      </w:rPr>
      <w:t xml:space="preserve">• </w:t>
    </w:r>
    <w:r w:rsidR="00607536">
      <w:rPr>
        <w:b/>
        <w:sz w:val="14"/>
      </w:rPr>
      <w:t xml:space="preserve">Pedro </w:t>
    </w:r>
    <w:proofErr w:type="spellStart"/>
    <w:r w:rsidR="00607536">
      <w:rPr>
        <w:b/>
        <w:sz w:val="14"/>
      </w:rPr>
      <w:t>Mahin</w:t>
    </w:r>
    <w:proofErr w:type="spellEnd"/>
    <w:r w:rsidR="00607536">
      <w:rPr>
        <w:b/>
        <w:sz w:val="14"/>
      </w:rPr>
      <w:t xml:space="preserve"> </w:t>
    </w:r>
    <w:r w:rsidR="00607536">
      <w:rPr>
        <w:sz w:val="14"/>
      </w:rPr>
      <w:t xml:space="preserve"> </w:t>
    </w:r>
    <w:r w:rsidR="00607536">
      <w:rPr>
        <w:b/>
        <w:sz w:val="14"/>
      </w:rPr>
      <w:t xml:space="preserve">                          Rafaela </w:t>
    </w:r>
    <w:proofErr w:type="spellStart"/>
    <w:r w:rsidR="00607536">
      <w:rPr>
        <w:b/>
        <w:sz w:val="14"/>
      </w:rPr>
      <w:t>Possera</w:t>
    </w:r>
    <w:proofErr w:type="spellEnd"/>
    <w:r w:rsidR="00607536">
      <w:rPr>
        <w:b/>
        <w:sz w:val="14"/>
      </w:rPr>
      <w:t xml:space="preserve"> </w:t>
    </w:r>
    <w:r w:rsidR="00607536">
      <w:rPr>
        <w:sz w:val="14"/>
      </w:rPr>
      <w:t xml:space="preserve">• </w:t>
    </w:r>
    <w:r w:rsidR="00607536">
      <w:rPr>
        <w:b/>
        <w:sz w:val="14"/>
      </w:rPr>
      <w:t xml:space="preserve">Milena Pinheiro </w:t>
    </w:r>
    <w:r w:rsidR="00607536">
      <w:rPr>
        <w:sz w:val="14"/>
      </w:rPr>
      <w:t>•</w:t>
    </w:r>
    <w:r w:rsidR="00607536">
      <w:rPr>
        <w:b/>
        <w:sz w:val="14"/>
      </w:rPr>
      <w:t xml:space="preserve"> Roberto Drawanz </w:t>
    </w:r>
    <w:r w:rsidR="00607536">
      <w:rPr>
        <w:sz w:val="14"/>
      </w:rPr>
      <w:t>•</w:t>
    </w:r>
    <w:r w:rsidR="00607536">
      <w:rPr>
        <w:b/>
        <w:sz w:val="14"/>
      </w:rPr>
      <w:t xml:space="preserve"> Renata Oliveira </w:t>
    </w:r>
    <w:r w:rsidR="00607536">
      <w:rPr>
        <w:sz w:val="14"/>
      </w:rPr>
      <w:t>•</w:t>
    </w:r>
    <w:r w:rsidR="00607536">
      <w:rPr>
        <w:b/>
        <w:sz w:val="14"/>
      </w:rPr>
      <w:t xml:space="preserve"> Isadora Caldas</w:t>
    </w:r>
    <w:r w:rsidR="00607536">
      <w:rPr>
        <w:sz w:val="14"/>
      </w:rPr>
      <w:t xml:space="preserve"> • </w:t>
    </w:r>
    <w:proofErr w:type="spellStart"/>
    <w:r w:rsidR="00607536">
      <w:rPr>
        <w:sz w:val="14"/>
      </w:rPr>
      <w:t>Rubstenia</w:t>
    </w:r>
    <w:proofErr w:type="spellEnd"/>
    <w:r w:rsidR="00607536">
      <w:rPr>
        <w:sz w:val="14"/>
      </w:rPr>
      <w:t xml:space="preserve"> Silva                 Hugo Moraes • Anne Motta • Ana Carla Farias • </w:t>
    </w:r>
    <w:proofErr w:type="spellStart"/>
    <w:r w:rsidR="00607536">
      <w:rPr>
        <w:sz w:val="14"/>
      </w:rPr>
      <w:t>Marcelly</w:t>
    </w:r>
    <w:proofErr w:type="spellEnd"/>
    <w:r w:rsidR="00607536">
      <w:rPr>
        <w:sz w:val="14"/>
      </w:rPr>
      <w:t xml:space="preserve"> Badaró • Luana Albuquerque • Amir Khodr • Andreia Mendes Lucas </w:t>
    </w:r>
    <w:proofErr w:type="spellStart"/>
    <w:r w:rsidR="00607536">
      <w:rPr>
        <w:sz w:val="14"/>
      </w:rPr>
      <w:t>Capoulade</w:t>
    </w:r>
    <w:proofErr w:type="spellEnd"/>
    <w:r w:rsidR="00607536">
      <w:rPr>
        <w:sz w:val="14"/>
      </w:rPr>
      <w:t xml:space="preserve"> • Juliana </w:t>
    </w:r>
    <w:proofErr w:type="spellStart"/>
    <w:r w:rsidR="00607536">
      <w:rPr>
        <w:sz w:val="14"/>
      </w:rPr>
      <w:t>Cazé</w:t>
    </w:r>
    <w:proofErr w:type="spellEnd"/>
    <w:r w:rsidR="00607536">
      <w:rPr>
        <w:sz w:val="14"/>
      </w:rPr>
      <w:t xml:space="preserve"> • Bruna Costa • Silvia Santos • Hugo Fonseca • Danilo Prudente • Raquel de Castilho        Julia Araujo • Raquel Santana • Karen Couto • Camila Gomes • Tainã Gois • Fernanda Figueredo • Jaqueline Almeida  Andrea Carbone • Tiago Melo • Dalila Brandão • Everton Figueiredo • Manuela Fleury</w:t>
    </w:r>
  </w:p>
  <w:p w14:paraId="1A342E67" w14:textId="77777777" w:rsidR="00777A10" w:rsidRDefault="001F1C48" w:rsidP="00C85DAE">
    <w:pPr>
      <w:pStyle w:val="SemEspaamento"/>
      <w:ind w:left="2268"/>
      <w:jc w:val="both"/>
      <w:rPr>
        <w:b/>
        <w:sz w:val="14"/>
      </w:rPr>
    </w:pPr>
    <w:r>
      <w:rPr>
        <w:b/>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EA117" w14:textId="77777777" w:rsidR="007A427F" w:rsidRDefault="007A427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8780DA8"/>
    <w:multiLevelType w:val="multilevel"/>
    <w:tmpl w:val="3C0AD31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9937766"/>
    <w:multiLevelType w:val="hybridMultilevel"/>
    <w:tmpl w:val="772C4EFE"/>
    <w:lvl w:ilvl="0" w:tplc="0D641BE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233905D1"/>
    <w:multiLevelType w:val="multilevel"/>
    <w:tmpl w:val="A10253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2A1A5645"/>
    <w:multiLevelType w:val="hybridMultilevel"/>
    <w:tmpl w:val="AA5C0268"/>
    <w:lvl w:ilvl="0" w:tplc="1E6A4CF4">
      <w:start w:val="2"/>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34CB1377"/>
    <w:multiLevelType w:val="hybridMultilevel"/>
    <w:tmpl w:val="C5A87608"/>
    <w:lvl w:ilvl="0" w:tplc="7DDCBDBE">
      <w:start w:val="1"/>
      <w:numFmt w:val="decimal"/>
      <w:lvlText w:val="%1."/>
      <w:lvlJc w:val="left"/>
      <w:pPr>
        <w:tabs>
          <w:tab w:val="num" w:pos="1701"/>
        </w:tabs>
        <w:ind w:left="0" w:firstLine="0"/>
      </w:pPr>
      <w:rPr>
        <w:rFonts w:ascii="Times New Roman" w:eastAsia="Andale Sans UI" w:hAnsi="Times New Roman" w:cs="Tahoma"/>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5255E82"/>
    <w:multiLevelType w:val="multilevel"/>
    <w:tmpl w:val="F314E51A"/>
    <w:lvl w:ilvl="0">
      <w:start w:val="1"/>
      <w:numFmt w:val="none"/>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767EF4"/>
    <w:multiLevelType w:val="hybridMultilevel"/>
    <w:tmpl w:val="E194A29E"/>
    <w:lvl w:ilvl="0" w:tplc="8ACE7E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CC8386D"/>
    <w:multiLevelType w:val="hybridMultilevel"/>
    <w:tmpl w:val="FA7ACA7A"/>
    <w:lvl w:ilvl="0" w:tplc="D3A26D5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69F102BF"/>
    <w:multiLevelType w:val="hybridMultilevel"/>
    <w:tmpl w:val="B5F04D7E"/>
    <w:lvl w:ilvl="0" w:tplc="C068CC64">
      <w:start w:val="1"/>
      <w:numFmt w:val="upperRoman"/>
      <w:pStyle w:val="Ttulo1"/>
      <w:suff w:val="space"/>
      <w:lvlText w:val="%1."/>
      <w:lvlJc w:val="righ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0D022A8"/>
    <w:multiLevelType w:val="hybridMultilevel"/>
    <w:tmpl w:val="A04C10F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abstractNumId w:val="7"/>
  </w:num>
  <w:num w:numId="2">
    <w:abstractNumId w:val="0"/>
  </w:num>
  <w:num w:numId="3">
    <w:abstractNumId w:val="11"/>
  </w:num>
  <w:num w:numId="4">
    <w:abstractNumId w:val="1"/>
  </w:num>
  <w:num w:numId="5">
    <w:abstractNumId w:val="6"/>
  </w:num>
  <w:num w:numId="6">
    <w:abstractNumId w:val="8"/>
  </w:num>
  <w:num w:numId="7">
    <w:abstractNumId w:val="10"/>
  </w:num>
  <w:num w:numId="8">
    <w:abstractNumId w:val="4"/>
  </w:num>
  <w:num w:numId="9">
    <w:abstractNumId w:val="2"/>
  </w:num>
  <w:num w:numId="10">
    <w:abstractNumId w:val="4"/>
    <w:lvlOverride w:ilvl="0">
      <w:startOverride w:val="1"/>
    </w:lvlOverride>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833"/>
    <w:rsid w:val="00000459"/>
    <w:rsid w:val="000041AD"/>
    <w:rsid w:val="000100C0"/>
    <w:rsid w:val="00011557"/>
    <w:rsid w:val="00012091"/>
    <w:rsid w:val="00021D38"/>
    <w:rsid w:val="000245EE"/>
    <w:rsid w:val="000250EE"/>
    <w:rsid w:val="00025C0F"/>
    <w:rsid w:val="00027976"/>
    <w:rsid w:val="000316E2"/>
    <w:rsid w:val="00031AB5"/>
    <w:rsid w:val="00031EC3"/>
    <w:rsid w:val="0003269C"/>
    <w:rsid w:val="00033F6C"/>
    <w:rsid w:val="00036397"/>
    <w:rsid w:val="00037D39"/>
    <w:rsid w:val="00043CE8"/>
    <w:rsid w:val="000453BA"/>
    <w:rsid w:val="0005022A"/>
    <w:rsid w:val="000632A2"/>
    <w:rsid w:val="00065DE2"/>
    <w:rsid w:val="00073E9A"/>
    <w:rsid w:val="0007797C"/>
    <w:rsid w:val="000825D6"/>
    <w:rsid w:val="00086288"/>
    <w:rsid w:val="00090D82"/>
    <w:rsid w:val="00095F9B"/>
    <w:rsid w:val="000B04AC"/>
    <w:rsid w:val="000B14C1"/>
    <w:rsid w:val="000B17ED"/>
    <w:rsid w:val="000B3868"/>
    <w:rsid w:val="000B7670"/>
    <w:rsid w:val="000B7F97"/>
    <w:rsid w:val="000C12C5"/>
    <w:rsid w:val="000C42B0"/>
    <w:rsid w:val="000C4AA5"/>
    <w:rsid w:val="000D08ED"/>
    <w:rsid w:val="000D16EF"/>
    <w:rsid w:val="000D5D70"/>
    <w:rsid w:val="000E1760"/>
    <w:rsid w:val="000E3179"/>
    <w:rsid w:val="000E5D9B"/>
    <w:rsid w:val="000E72C4"/>
    <w:rsid w:val="000F3450"/>
    <w:rsid w:val="0010028D"/>
    <w:rsid w:val="00100C49"/>
    <w:rsid w:val="00104C27"/>
    <w:rsid w:val="0010566E"/>
    <w:rsid w:val="00106B12"/>
    <w:rsid w:val="00107C33"/>
    <w:rsid w:val="00110D92"/>
    <w:rsid w:val="00113055"/>
    <w:rsid w:val="0011368C"/>
    <w:rsid w:val="001138FD"/>
    <w:rsid w:val="00116163"/>
    <w:rsid w:val="0011714A"/>
    <w:rsid w:val="001176FB"/>
    <w:rsid w:val="00122B33"/>
    <w:rsid w:val="00124975"/>
    <w:rsid w:val="0012574A"/>
    <w:rsid w:val="0013194B"/>
    <w:rsid w:val="0014065C"/>
    <w:rsid w:val="00145F07"/>
    <w:rsid w:val="00147001"/>
    <w:rsid w:val="00147C7F"/>
    <w:rsid w:val="00151271"/>
    <w:rsid w:val="0015483E"/>
    <w:rsid w:val="0015493E"/>
    <w:rsid w:val="00154CEF"/>
    <w:rsid w:val="00160635"/>
    <w:rsid w:val="00170011"/>
    <w:rsid w:val="001703DB"/>
    <w:rsid w:val="001726F0"/>
    <w:rsid w:val="00187543"/>
    <w:rsid w:val="00187D4E"/>
    <w:rsid w:val="00190AF2"/>
    <w:rsid w:val="001A7769"/>
    <w:rsid w:val="001B06EF"/>
    <w:rsid w:val="001C4BD5"/>
    <w:rsid w:val="001D0CCB"/>
    <w:rsid w:val="001D1830"/>
    <w:rsid w:val="001D31BC"/>
    <w:rsid w:val="001D3AF2"/>
    <w:rsid w:val="001D4591"/>
    <w:rsid w:val="001D7F47"/>
    <w:rsid w:val="001E5236"/>
    <w:rsid w:val="001E5934"/>
    <w:rsid w:val="001E5A80"/>
    <w:rsid w:val="001F0216"/>
    <w:rsid w:val="001F1C48"/>
    <w:rsid w:val="001F42B9"/>
    <w:rsid w:val="001F47FE"/>
    <w:rsid w:val="001F5DA6"/>
    <w:rsid w:val="001F708A"/>
    <w:rsid w:val="00202EF1"/>
    <w:rsid w:val="0020405C"/>
    <w:rsid w:val="002050F1"/>
    <w:rsid w:val="002053BF"/>
    <w:rsid w:val="00206A4D"/>
    <w:rsid w:val="002112BE"/>
    <w:rsid w:val="00211D02"/>
    <w:rsid w:val="00216E54"/>
    <w:rsid w:val="002214F8"/>
    <w:rsid w:val="00222A08"/>
    <w:rsid w:val="00231127"/>
    <w:rsid w:val="00234008"/>
    <w:rsid w:val="00235FFE"/>
    <w:rsid w:val="002373D2"/>
    <w:rsid w:val="00237D61"/>
    <w:rsid w:val="002443B5"/>
    <w:rsid w:val="002445CC"/>
    <w:rsid w:val="002513B1"/>
    <w:rsid w:val="00260548"/>
    <w:rsid w:val="00261F87"/>
    <w:rsid w:val="00262A94"/>
    <w:rsid w:val="00263C21"/>
    <w:rsid w:val="002645C8"/>
    <w:rsid w:val="002660B7"/>
    <w:rsid w:val="00267B8D"/>
    <w:rsid w:val="00271981"/>
    <w:rsid w:val="00272010"/>
    <w:rsid w:val="00274F8E"/>
    <w:rsid w:val="00276C21"/>
    <w:rsid w:val="00277607"/>
    <w:rsid w:val="0027771C"/>
    <w:rsid w:val="002804D8"/>
    <w:rsid w:val="0028102C"/>
    <w:rsid w:val="00282A3C"/>
    <w:rsid w:val="00287732"/>
    <w:rsid w:val="00290A0F"/>
    <w:rsid w:val="002943B0"/>
    <w:rsid w:val="002B091A"/>
    <w:rsid w:val="002B2A4C"/>
    <w:rsid w:val="002B538D"/>
    <w:rsid w:val="002B5F32"/>
    <w:rsid w:val="002C08F9"/>
    <w:rsid w:val="002C4225"/>
    <w:rsid w:val="002C70AD"/>
    <w:rsid w:val="002D52F9"/>
    <w:rsid w:val="002D599F"/>
    <w:rsid w:val="002D5BB3"/>
    <w:rsid w:val="002D7CE7"/>
    <w:rsid w:val="002E6421"/>
    <w:rsid w:val="002F0CC7"/>
    <w:rsid w:val="002F29EA"/>
    <w:rsid w:val="003006FB"/>
    <w:rsid w:val="00304B41"/>
    <w:rsid w:val="00304F7F"/>
    <w:rsid w:val="00306FDA"/>
    <w:rsid w:val="003124F5"/>
    <w:rsid w:val="00313912"/>
    <w:rsid w:val="00316684"/>
    <w:rsid w:val="00333C3C"/>
    <w:rsid w:val="00334B27"/>
    <w:rsid w:val="00335593"/>
    <w:rsid w:val="0033679C"/>
    <w:rsid w:val="003562A4"/>
    <w:rsid w:val="0035636B"/>
    <w:rsid w:val="0036099B"/>
    <w:rsid w:val="00370990"/>
    <w:rsid w:val="003B4734"/>
    <w:rsid w:val="003B6078"/>
    <w:rsid w:val="003B6C8F"/>
    <w:rsid w:val="003D3552"/>
    <w:rsid w:val="003D7B84"/>
    <w:rsid w:val="003E0AF0"/>
    <w:rsid w:val="003E0B8C"/>
    <w:rsid w:val="003E66AD"/>
    <w:rsid w:val="003F6C1B"/>
    <w:rsid w:val="00401B43"/>
    <w:rsid w:val="00404335"/>
    <w:rsid w:val="00410222"/>
    <w:rsid w:val="004149BE"/>
    <w:rsid w:val="00415E87"/>
    <w:rsid w:val="00420E8A"/>
    <w:rsid w:val="004217C6"/>
    <w:rsid w:val="00431BDB"/>
    <w:rsid w:val="00436442"/>
    <w:rsid w:val="00437C45"/>
    <w:rsid w:val="00446E94"/>
    <w:rsid w:val="004475E1"/>
    <w:rsid w:val="004476C5"/>
    <w:rsid w:val="00447D22"/>
    <w:rsid w:val="00460B12"/>
    <w:rsid w:val="00464F9F"/>
    <w:rsid w:val="00465C1F"/>
    <w:rsid w:val="00467ECF"/>
    <w:rsid w:val="00476332"/>
    <w:rsid w:val="00482FA0"/>
    <w:rsid w:val="00483683"/>
    <w:rsid w:val="004845D1"/>
    <w:rsid w:val="00487BB2"/>
    <w:rsid w:val="00491030"/>
    <w:rsid w:val="00492053"/>
    <w:rsid w:val="00492DCE"/>
    <w:rsid w:val="00495AE6"/>
    <w:rsid w:val="004A0EEF"/>
    <w:rsid w:val="004A5ADB"/>
    <w:rsid w:val="004A6324"/>
    <w:rsid w:val="004B0C43"/>
    <w:rsid w:val="004B1CFB"/>
    <w:rsid w:val="004B4A26"/>
    <w:rsid w:val="004B518C"/>
    <w:rsid w:val="004B6ECA"/>
    <w:rsid w:val="004B76E7"/>
    <w:rsid w:val="004C02BA"/>
    <w:rsid w:val="004C5F56"/>
    <w:rsid w:val="004D6CF0"/>
    <w:rsid w:val="004E084E"/>
    <w:rsid w:val="004E4BAD"/>
    <w:rsid w:val="004E5CA9"/>
    <w:rsid w:val="004E5F77"/>
    <w:rsid w:val="004E6A09"/>
    <w:rsid w:val="004E79DC"/>
    <w:rsid w:val="004F1704"/>
    <w:rsid w:val="004F52C5"/>
    <w:rsid w:val="004F5D7E"/>
    <w:rsid w:val="004F64E4"/>
    <w:rsid w:val="0050059E"/>
    <w:rsid w:val="00502E61"/>
    <w:rsid w:val="00505776"/>
    <w:rsid w:val="005061C3"/>
    <w:rsid w:val="00510ED6"/>
    <w:rsid w:val="00511FD9"/>
    <w:rsid w:val="005129AD"/>
    <w:rsid w:val="005134F9"/>
    <w:rsid w:val="00513718"/>
    <w:rsid w:val="00513EB1"/>
    <w:rsid w:val="005146BE"/>
    <w:rsid w:val="00521F7F"/>
    <w:rsid w:val="0052340E"/>
    <w:rsid w:val="00527A31"/>
    <w:rsid w:val="00532EE4"/>
    <w:rsid w:val="005331A9"/>
    <w:rsid w:val="00533EC1"/>
    <w:rsid w:val="0053430B"/>
    <w:rsid w:val="00545E75"/>
    <w:rsid w:val="00552BB9"/>
    <w:rsid w:val="005546D9"/>
    <w:rsid w:val="00557D44"/>
    <w:rsid w:val="0056148C"/>
    <w:rsid w:val="00561EAF"/>
    <w:rsid w:val="005626A9"/>
    <w:rsid w:val="00562F5A"/>
    <w:rsid w:val="00567618"/>
    <w:rsid w:val="0057425A"/>
    <w:rsid w:val="00576D6B"/>
    <w:rsid w:val="00576FB8"/>
    <w:rsid w:val="00584AF8"/>
    <w:rsid w:val="00590580"/>
    <w:rsid w:val="0059358E"/>
    <w:rsid w:val="005A1840"/>
    <w:rsid w:val="005B0DDA"/>
    <w:rsid w:val="005B2E0C"/>
    <w:rsid w:val="005B624D"/>
    <w:rsid w:val="005C11E2"/>
    <w:rsid w:val="005C42B2"/>
    <w:rsid w:val="005D157A"/>
    <w:rsid w:val="005D5720"/>
    <w:rsid w:val="005D7D27"/>
    <w:rsid w:val="005E036D"/>
    <w:rsid w:val="005E22FA"/>
    <w:rsid w:val="005E53AB"/>
    <w:rsid w:val="005E5A64"/>
    <w:rsid w:val="005E74F3"/>
    <w:rsid w:val="005F42F6"/>
    <w:rsid w:val="005F5F2B"/>
    <w:rsid w:val="005F6828"/>
    <w:rsid w:val="005F685C"/>
    <w:rsid w:val="005F7549"/>
    <w:rsid w:val="006069D1"/>
    <w:rsid w:val="006070AE"/>
    <w:rsid w:val="00607536"/>
    <w:rsid w:val="0061704D"/>
    <w:rsid w:val="00617468"/>
    <w:rsid w:val="00627552"/>
    <w:rsid w:val="00635074"/>
    <w:rsid w:val="00635110"/>
    <w:rsid w:val="00635DD3"/>
    <w:rsid w:val="00635EF9"/>
    <w:rsid w:val="00637220"/>
    <w:rsid w:val="006379EB"/>
    <w:rsid w:val="00642DF6"/>
    <w:rsid w:val="00645D78"/>
    <w:rsid w:val="00646DBB"/>
    <w:rsid w:val="00651D5C"/>
    <w:rsid w:val="0065544B"/>
    <w:rsid w:val="00656CB8"/>
    <w:rsid w:val="006616EE"/>
    <w:rsid w:val="00664031"/>
    <w:rsid w:val="006703EF"/>
    <w:rsid w:val="006711AF"/>
    <w:rsid w:val="00672715"/>
    <w:rsid w:val="006744D3"/>
    <w:rsid w:val="0067547D"/>
    <w:rsid w:val="00677C7D"/>
    <w:rsid w:val="00681906"/>
    <w:rsid w:val="00681C2A"/>
    <w:rsid w:val="00682624"/>
    <w:rsid w:val="0068373A"/>
    <w:rsid w:val="00685E44"/>
    <w:rsid w:val="006906B7"/>
    <w:rsid w:val="0069213F"/>
    <w:rsid w:val="00697E7D"/>
    <w:rsid w:val="006A2B48"/>
    <w:rsid w:val="006B109D"/>
    <w:rsid w:val="006B1872"/>
    <w:rsid w:val="006B1909"/>
    <w:rsid w:val="006B5A45"/>
    <w:rsid w:val="006C3705"/>
    <w:rsid w:val="006C699E"/>
    <w:rsid w:val="006D0CA7"/>
    <w:rsid w:val="006D6E14"/>
    <w:rsid w:val="006E405F"/>
    <w:rsid w:val="006F3A50"/>
    <w:rsid w:val="006F3F60"/>
    <w:rsid w:val="006F4829"/>
    <w:rsid w:val="00701B9B"/>
    <w:rsid w:val="007034E1"/>
    <w:rsid w:val="00706773"/>
    <w:rsid w:val="00711C8C"/>
    <w:rsid w:val="0071703C"/>
    <w:rsid w:val="00730537"/>
    <w:rsid w:val="00731818"/>
    <w:rsid w:val="007319B1"/>
    <w:rsid w:val="007325AB"/>
    <w:rsid w:val="00735E7E"/>
    <w:rsid w:val="00736C32"/>
    <w:rsid w:val="007503F9"/>
    <w:rsid w:val="00752C84"/>
    <w:rsid w:val="00755FEA"/>
    <w:rsid w:val="00763691"/>
    <w:rsid w:val="00763787"/>
    <w:rsid w:val="00763C8A"/>
    <w:rsid w:val="007669C2"/>
    <w:rsid w:val="0077152C"/>
    <w:rsid w:val="00772414"/>
    <w:rsid w:val="007751ED"/>
    <w:rsid w:val="00776C54"/>
    <w:rsid w:val="00777A10"/>
    <w:rsid w:val="00781150"/>
    <w:rsid w:val="00787444"/>
    <w:rsid w:val="0079698F"/>
    <w:rsid w:val="007A0DB8"/>
    <w:rsid w:val="007A427F"/>
    <w:rsid w:val="007A5648"/>
    <w:rsid w:val="007B1428"/>
    <w:rsid w:val="007B6A10"/>
    <w:rsid w:val="007C2012"/>
    <w:rsid w:val="007C219E"/>
    <w:rsid w:val="007C3885"/>
    <w:rsid w:val="007D0CBF"/>
    <w:rsid w:val="007D15D8"/>
    <w:rsid w:val="007D1B59"/>
    <w:rsid w:val="007D242D"/>
    <w:rsid w:val="007D246D"/>
    <w:rsid w:val="007D2ECD"/>
    <w:rsid w:val="007D4705"/>
    <w:rsid w:val="007E18B4"/>
    <w:rsid w:val="007E2040"/>
    <w:rsid w:val="007E53E5"/>
    <w:rsid w:val="007E6932"/>
    <w:rsid w:val="007F1351"/>
    <w:rsid w:val="007F1CDB"/>
    <w:rsid w:val="007F2C06"/>
    <w:rsid w:val="007F34C9"/>
    <w:rsid w:val="007F382C"/>
    <w:rsid w:val="007F3DF1"/>
    <w:rsid w:val="007F567A"/>
    <w:rsid w:val="00800F25"/>
    <w:rsid w:val="0080167F"/>
    <w:rsid w:val="008021A4"/>
    <w:rsid w:val="00802D3A"/>
    <w:rsid w:val="008040C0"/>
    <w:rsid w:val="008057AE"/>
    <w:rsid w:val="0082063C"/>
    <w:rsid w:val="00822503"/>
    <w:rsid w:val="00824516"/>
    <w:rsid w:val="0082484F"/>
    <w:rsid w:val="00825DFA"/>
    <w:rsid w:val="00831C4E"/>
    <w:rsid w:val="008341CC"/>
    <w:rsid w:val="00857FC6"/>
    <w:rsid w:val="0086003C"/>
    <w:rsid w:val="008610FC"/>
    <w:rsid w:val="00861B08"/>
    <w:rsid w:val="0086235F"/>
    <w:rsid w:val="008635FB"/>
    <w:rsid w:val="00870154"/>
    <w:rsid w:val="008738F4"/>
    <w:rsid w:val="00874728"/>
    <w:rsid w:val="00874BB8"/>
    <w:rsid w:val="00877BE9"/>
    <w:rsid w:val="00877D76"/>
    <w:rsid w:val="008840FD"/>
    <w:rsid w:val="0088642E"/>
    <w:rsid w:val="00886FB4"/>
    <w:rsid w:val="00890726"/>
    <w:rsid w:val="00891A33"/>
    <w:rsid w:val="00892B0A"/>
    <w:rsid w:val="008960FA"/>
    <w:rsid w:val="00896E1B"/>
    <w:rsid w:val="008A0D36"/>
    <w:rsid w:val="008A33C7"/>
    <w:rsid w:val="008A3934"/>
    <w:rsid w:val="008A4B5B"/>
    <w:rsid w:val="008A4F88"/>
    <w:rsid w:val="008B2746"/>
    <w:rsid w:val="008B29E3"/>
    <w:rsid w:val="008B550D"/>
    <w:rsid w:val="008C0320"/>
    <w:rsid w:val="008C09B9"/>
    <w:rsid w:val="008C200E"/>
    <w:rsid w:val="008C201F"/>
    <w:rsid w:val="008C523E"/>
    <w:rsid w:val="008C5651"/>
    <w:rsid w:val="008C6D29"/>
    <w:rsid w:val="008C7904"/>
    <w:rsid w:val="008C7EFF"/>
    <w:rsid w:val="008D248E"/>
    <w:rsid w:val="008E4F27"/>
    <w:rsid w:val="008F2EC2"/>
    <w:rsid w:val="008F3CC8"/>
    <w:rsid w:val="008F4AAC"/>
    <w:rsid w:val="008F7F56"/>
    <w:rsid w:val="009100DB"/>
    <w:rsid w:val="00910842"/>
    <w:rsid w:val="009111A7"/>
    <w:rsid w:val="00911E96"/>
    <w:rsid w:val="00913B0D"/>
    <w:rsid w:val="009140D3"/>
    <w:rsid w:val="009152CB"/>
    <w:rsid w:val="00917832"/>
    <w:rsid w:val="00917901"/>
    <w:rsid w:val="00924B77"/>
    <w:rsid w:val="00930567"/>
    <w:rsid w:val="00933BA1"/>
    <w:rsid w:val="00935977"/>
    <w:rsid w:val="00936C33"/>
    <w:rsid w:val="009465C9"/>
    <w:rsid w:val="00947391"/>
    <w:rsid w:val="00950FD5"/>
    <w:rsid w:val="0095108A"/>
    <w:rsid w:val="0095368E"/>
    <w:rsid w:val="00956659"/>
    <w:rsid w:val="009619F5"/>
    <w:rsid w:val="0096502F"/>
    <w:rsid w:val="0096785C"/>
    <w:rsid w:val="00971EF0"/>
    <w:rsid w:val="0097304D"/>
    <w:rsid w:val="009776B6"/>
    <w:rsid w:val="00981446"/>
    <w:rsid w:val="0098397C"/>
    <w:rsid w:val="0098429C"/>
    <w:rsid w:val="00985903"/>
    <w:rsid w:val="00991FBF"/>
    <w:rsid w:val="00995B1F"/>
    <w:rsid w:val="00996B9E"/>
    <w:rsid w:val="009A66C3"/>
    <w:rsid w:val="009B24F8"/>
    <w:rsid w:val="009B2DC1"/>
    <w:rsid w:val="009D2B6D"/>
    <w:rsid w:val="009D3CF5"/>
    <w:rsid w:val="009D4EFC"/>
    <w:rsid w:val="009D7807"/>
    <w:rsid w:val="009E186E"/>
    <w:rsid w:val="009E3BE0"/>
    <w:rsid w:val="009F0565"/>
    <w:rsid w:val="009F0587"/>
    <w:rsid w:val="009F14DD"/>
    <w:rsid w:val="009F4A58"/>
    <w:rsid w:val="009F6DAD"/>
    <w:rsid w:val="00A03602"/>
    <w:rsid w:val="00A04C13"/>
    <w:rsid w:val="00A1344C"/>
    <w:rsid w:val="00A15153"/>
    <w:rsid w:val="00A21BF5"/>
    <w:rsid w:val="00A231A3"/>
    <w:rsid w:val="00A26969"/>
    <w:rsid w:val="00A33F64"/>
    <w:rsid w:val="00A34F8A"/>
    <w:rsid w:val="00A440EB"/>
    <w:rsid w:val="00A5116E"/>
    <w:rsid w:val="00A573CF"/>
    <w:rsid w:val="00A70D7E"/>
    <w:rsid w:val="00A75205"/>
    <w:rsid w:val="00A76FDB"/>
    <w:rsid w:val="00A8084C"/>
    <w:rsid w:val="00A81D00"/>
    <w:rsid w:val="00A82A92"/>
    <w:rsid w:val="00A834C3"/>
    <w:rsid w:val="00A84C5D"/>
    <w:rsid w:val="00A97A11"/>
    <w:rsid w:val="00AA45BC"/>
    <w:rsid w:val="00AA679D"/>
    <w:rsid w:val="00AC14F6"/>
    <w:rsid w:val="00AC4919"/>
    <w:rsid w:val="00AC7BD3"/>
    <w:rsid w:val="00AD171F"/>
    <w:rsid w:val="00AD261F"/>
    <w:rsid w:val="00AD2724"/>
    <w:rsid w:val="00AD35A5"/>
    <w:rsid w:val="00AD6278"/>
    <w:rsid w:val="00AD7AAF"/>
    <w:rsid w:val="00AD7F8F"/>
    <w:rsid w:val="00AE05E6"/>
    <w:rsid w:val="00AE4324"/>
    <w:rsid w:val="00AF262B"/>
    <w:rsid w:val="00B10A9C"/>
    <w:rsid w:val="00B16234"/>
    <w:rsid w:val="00B17972"/>
    <w:rsid w:val="00B23A64"/>
    <w:rsid w:val="00B2541B"/>
    <w:rsid w:val="00B2656E"/>
    <w:rsid w:val="00B27D58"/>
    <w:rsid w:val="00B3010D"/>
    <w:rsid w:val="00B32B2D"/>
    <w:rsid w:val="00B36732"/>
    <w:rsid w:val="00B374D4"/>
    <w:rsid w:val="00B447FB"/>
    <w:rsid w:val="00B47263"/>
    <w:rsid w:val="00B54C0B"/>
    <w:rsid w:val="00B5521E"/>
    <w:rsid w:val="00B63B71"/>
    <w:rsid w:val="00B70A19"/>
    <w:rsid w:val="00B72ACB"/>
    <w:rsid w:val="00B732CC"/>
    <w:rsid w:val="00B8362A"/>
    <w:rsid w:val="00B85508"/>
    <w:rsid w:val="00B87265"/>
    <w:rsid w:val="00B902DD"/>
    <w:rsid w:val="00B91862"/>
    <w:rsid w:val="00B94A8E"/>
    <w:rsid w:val="00BB125A"/>
    <w:rsid w:val="00BB6833"/>
    <w:rsid w:val="00BC257D"/>
    <w:rsid w:val="00BC3218"/>
    <w:rsid w:val="00BC6CA9"/>
    <w:rsid w:val="00BD1524"/>
    <w:rsid w:val="00BD3699"/>
    <w:rsid w:val="00BD4993"/>
    <w:rsid w:val="00BD644D"/>
    <w:rsid w:val="00BE03E7"/>
    <w:rsid w:val="00BE2EC2"/>
    <w:rsid w:val="00BE3561"/>
    <w:rsid w:val="00BE50B9"/>
    <w:rsid w:val="00BE6FF9"/>
    <w:rsid w:val="00BF1456"/>
    <w:rsid w:val="00BF44E8"/>
    <w:rsid w:val="00BF5904"/>
    <w:rsid w:val="00BF75AC"/>
    <w:rsid w:val="00C001D0"/>
    <w:rsid w:val="00C00621"/>
    <w:rsid w:val="00C01CB8"/>
    <w:rsid w:val="00C046D5"/>
    <w:rsid w:val="00C05663"/>
    <w:rsid w:val="00C05E9C"/>
    <w:rsid w:val="00C07BFE"/>
    <w:rsid w:val="00C14697"/>
    <w:rsid w:val="00C21561"/>
    <w:rsid w:val="00C227AF"/>
    <w:rsid w:val="00C2352D"/>
    <w:rsid w:val="00C27595"/>
    <w:rsid w:val="00C3443E"/>
    <w:rsid w:val="00C41565"/>
    <w:rsid w:val="00C45AF2"/>
    <w:rsid w:val="00C470F1"/>
    <w:rsid w:val="00C51870"/>
    <w:rsid w:val="00C54840"/>
    <w:rsid w:val="00C61CB7"/>
    <w:rsid w:val="00C647FC"/>
    <w:rsid w:val="00C64F45"/>
    <w:rsid w:val="00C65BA8"/>
    <w:rsid w:val="00C6680F"/>
    <w:rsid w:val="00C66AAA"/>
    <w:rsid w:val="00C72FD2"/>
    <w:rsid w:val="00C72FF3"/>
    <w:rsid w:val="00C759D1"/>
    <w:rsid w:val="00C75AF5"/>
    <w:rsid w:val="00C85DAE"/>
    <w:rsid w:val="00C92C96"/>
    <w:rsid w:val="00C97D25"/>
    <w:rsid w:val="00CA0431"/>
    <w:rsid w:val="00CA65D7"/>
    <w:rsid w:val="00CB0E1C"/>
    <w:rsid w:val="00CB4DB9"/>
    <w:rsid w:val="00CC18ED"/>
    <w:rsid w:val="00CC2A36"/>
    <w:rsid w:val="00CC2BAD"/>
    <w:rsid w:val="00CC54D8"/>
    <w:rsid w:val="00CD6764"/>
    <w:rsid w:val="00CD7ADE"/>
    <w:rsid w:val="00CE0CD1"/>
    <w:rsid w:val="00CE3593"/>
    <w:rsid w:val="00CE68D6"/>
    <w:rsid w:val="00CF12E2"/>
    <w:rsid w:val="00CF2D09"/>
    <w:rsid w:val="00CF7BF5"/>
    <w:rsid w:val="00D05C31"/>
    <w:rsid w:val="00D10CC4"/>
    <w:rsid w:val="00D261A0"/>
    <w:rsid w:val="00D26502"/>
    <w:rsid w:val="00D325E4"/>
    <w:rsid w:val="00D336F6"/>
    <w:rsid w:val="00D354D7"/>
    <w:rsid w:val="00D36286"/>
    <w:rsid w:val="00D44ADF"/>
    <w:rsid w:val="00D541D9"/>
    <w:rsid w:val="00D56777"/>
    <w:rsid w:val="00D62070"/>
    <w:rsid w:val="00D63E71"/>
    <w:rsid w:val="00D6454A"/>
    <w:rsid w:val="00D67580"/>
    <w:rsid w:val="00D71105"/>
    <w:rsid w:val="00D81F79"/>
    <w:rsid w:val="00D82FB2"/>
    <w:rsid w:val="00D83AAA"/>
    <w:rsid w:val="00D874D8"/>
    <w:rsid w:val="00D92A21"/>
    <w:rsid w:val="00D92E31"/>
    <w:rsid w:val="00D979E8"/>
    <w:rsid w:val="00DA20D6"/>
    <w:rsid w:val="00DA5B85"/>
    <w:rsid w:val="00DB17B1"/>
    <w:rsid w:val="00DB7691"/>
    <w:rsid w:val="00DC1649"/>
    <w:rsid w:val="00DC32AC"/>
    <w:rsid w:val="00DC3C45"/>
    <w:rsid w:val="00DD4883"/>
    <w:rsid w:val="00DD4F5C"/>
    <w:rsid w:val="00DD70AE"/>
    <w:rsid w:val="00DE1DAF"/>
    <w:rsid w:val="00DE3E13"/>
    <w:rsid w:val="00DF3D24"/>
    <w:rsid w:val="00DF4DA6"/>
    <w:rsid w:val="00DF5E4D"/>
    <w:rsid w:val="00E009CF"/>
    <w:rsid w:val="00E0790D"/>
    <w:rsid w:val="00E11B4A"/>
    <w:rsid w:val="00E1726B"/>
    <w:rsid w:val="00E22ACD"/>
    <w:rsid w:val="00E25997"/>
    <w:rsid w:val="00E2650B"/>
    <w:rsid w:val="00E3796E"/>
    <w:rsid w:val="00E40E43"/>
    <w:rsid w:val="00E41B01"/>
    <w:rsid w:val="00E42F05"/>
    <w:rsid w:val="00E47E3F"/>
    <w:rsid w:val="00E57197"/>
    <w:rsid w:val="00E5792D"/>
    <w:rsid w:val="00E606D7"/>
    <w:rsid w:val="00E627C0"/>
    <w:rsid w:val="00E636DC"/>
    <w:rsid w:val="00E63AC5"/>
    <w:rsid w:val="00E71048"/>
    <w:rsid w:val="00E71C57"/>
    <w:rsid w:val="00E803D9"/>
    <w:rsid w:val="00E91079"/>
    <w:rsid w:val="00E911F0"/>
    <w:rsid w:val="00E93923"/>
    <w:rsid w:val="00E95D61"/>
    <w:rsid w:val="00EA1759"/>
    <w:rsid w:val="00EA4D6D"/>
    <w:rsid w:val="00EA4FD0"/>
    <w:rsid w:val="00EB1671"/>
    <w:rsid w:val="00EB442C"/>
    <w:rsid w:val="00EB4E41"/>
    <w:rsid w:val="00EB5E47"/>
    <w:rsid w:val="00EC09DA"/>
    <w:rsid w:val="00ED3456"/>
    <w:rsid w:val="00ED493B"/>
    <w:rsid w:val="00ED5045"/>
    <w:rsid w:val="00ED6D5E"/>
    <w:rsid w:val="00EE02BA"/>
    <w:rsid w:val="00EE161B"/>
    <w:rsid w:val="00EE6396"/>
    <w:rsid w:val="00EF148B"/>
    <w:rsid w:val="00EF176E"/>
    <w:rsid w:val="00EF5A8B"/>
    <w:rsid w:val="00F11BC1"/>
    <w:rsid w:val="00F1386A"/>
    <w:rsid w:val="00F21743"/>
    <w:rsid w:val="00F21F64"/>
    <w:rsid w:val="00F24F15"/>
    <w:rsid w:val="00F25546"/>
    <w:rsid w:val="00F26679"/>
    <w:rsid w:val="00F27B36"/>
    <w:rsid w:val="00F31E63"/>
    <w:rsid w:val="00F33343"/>
    <w:rsid w:val="00F40319"/>
    <w:rsid w:val="00F44858"/>
    <w:rsid w:val="00F47643"/>
    <w:rsid w:val="00F52D0E"/>
    <w:rsid w:val="00F575D5"/>
    <w:rsid w:val="00F70666"/>
    <w:rsid w:val="00F707F5"/>
    <w:rsid w:val="00F7086C"/>
    <w:rsid w:val="00F70957"/>
    <w:rsid w:val="00F70A21"/>
    <w:rsid w:val="00F715FF"/>
    <w:rsid w:val="00F752EB"/>
    <w:rsid w:val="00F80344"/>
    <w:rsid w:val="00F84DB8"/>
    <w:rsid w:val="00F872DA"/>
    <w:rsid w:val="00F937CE"/>
    <w:rsid w:val="00F95D27"/>
    <w:rsid w:val="00F97DD7"/>
    <w:rsid w:val="00FA3842"/>
    <w:rsid w:val="00FA542C"/>
    <w:rsid w:val="00FA61E7"/>
    <w:rsid w:val="00FB1204"/>
    <w:rsid w:val="00FB36A5"/>
    <w:rsid w:val="00FC344A"/>
    <w:rsid w:val="00FD6FCD"/>
    <w:rsid w:val="00FE0ACF"/>
    <w:rsid w:val="00FF0E1A"/>
    <w:rsid w:val="00FF6B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FD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Times New Roman" w:hAnsi="Times New Roman" w:cs="Times New Roman"/>
      <w:sz w:val="26"/>
      <w:szCs w:val="20"/>
      <w:lang w:eastAsia="zh-CN"/>
    </w:rPr>
  </w:style>
  <w:style w:type="paragraph" w:styleId="Ttulo1">
    <w:name w:val="heading 1"/>
    <w:basedOn w:val="Normal"/>
    <w:next w:val="Normal"/>
    <w:link w:val="Ttulo1Char"/>
    <w:uiPriority w:val="9"/>
    <w:qFormat/>
    <w:rsid w:val="00090D82"/>
    <w:pPr>
      <w:keepNext/>
      <w:numPr>
        <w:numId w:val="7"/>
      </w:numPr>
      <w:spacing w:line="360" w:lineRule="auto"/>
      <w:jc w:val="center"/>
      <w:outlineLvl w:val="0"/>
    </w:pPr>
    <w:rPr>
      <w:b/>
      <w:bCs/>
      <w:sz w:val="24"/>
      <w:u w:val="single"/>
    </w:rPr>
  </w:style>
  <w:style w:type="paragraph" w:styleId="Ttulo2">
    <w:name w:val="heading 2"/>
    <w:basedOn w:val="Normal"/>
    <w:next w:val="Normal"/>
    <w:pPr>
      <w:keepNext/>
      <w:numPr>
        <w:ilvl w:val="1"/>
        <w:numId w:val="1"/>
      </w:numPr>
      <w:tabs>
        <w:tab w:val="left" w:pos="4253"/>
      </w:tabs>
      <w:spacing w:line="360" w:lineRule="auto"/>
      <w:jc w:val="center"/>
      <w:outlineLvl w:val="1"/>
    </w:pPr>
    <w:rPr>
      <w:b/>
      <w:u w:val="single"/>
    </w:rPr>
  </w:style>
  <w:style w:type="paragraph" w:styleId="Ttulo3">
    <w:name w:val="heading 3"/>
    <w:basedOn w:val="Normal"/>
    <w:next w:val="Normal"/>
    <w:pPr>
      <w:keepNext/>
      <w:numPr>
        <w:ilvl w:val="2"/>
        <w:numId w:val="1"/>
      </w:numPr>
      <w:tabs>
        <w:tab w:val="left" w:pos="2977"/>
      </w:tabs>
      <w:spacing w:after="0" w:line="360" w:lineRule="auto"/>
      <w:ind w:left="1276" w:hanging="1276"/>
      <w:jc w:val="both"/>
      <w:outlineLvl w:val="2"/>
    </w:pPr>
    <w:rPr>
      <w:b/>
      <w:sz w:val="24"/>
    </w:rPr>
  </w:style>
  <w:style w:type="paragraph" w:styleId="Ttulo4">
    <w:name w:val="heading 4"/>
    <w:basedOn w:val="Normal"/>
    <w:next w:val="Normal"/>
    <w:pPr>
      <w:keepNext/>
      <w:numPr>
        <w:ilvl w:val="3"/>
        <w:numId w:val="1"/>
      </w:numPr>
      <w:pBdr>
        <w:top w:val="single" w:sz="4" w:space="0" w:color="000000"/>
        <w:left w:val="single" w:sz="4" w:space="0" w:color="000000"/>
        <w:bottom w:val="single" w:sz="4" w:space="0" w:color="000000"/>
        <w:right w:val="single" w:sz="4" w:space="0" w:color="000000"/>
      </w:pBdr>
      <w:shd w:val="clear" w:color="auto" w:fill="F2F2F2"/>
      <w:tabs>
        <w:tab w:val="left" w:pos="4253"/>
      </w:tabs>
      <w:spacing w:line="360" w:lineRule="auto"/>
      <w:jc w:val="center"/>
      <w:outlineLvl w:val="3"/>
    </w:pPr>
    <w:rPr>
      <w:b/>
      <w:sz w:val="30"/>
    </w:rPr>
  </w:style>
  <w:style w:type="paragraph" w:styleId="Ttulo5">
    <w:name w:val="heading 5"/>
    <w:basedOn w:val="Normal"/>
    <w:next w:val="Normal"/>
    <w:pPr>
      <w:keepNext/>
      <w:numPr>
        <w:ilvl w:val="4"/>
        <w:numId w:val="1"/>
      </w:numPr>
      <w:spacing w:line="360" w:lineRule="auto"/>
      <w:jc w:val="center"/>
      <w:outlineLvl w:val="4"/>
    </w:pPr>
    <w:rPr>
      <w:b/>
      <w:bCs/>
      <w:sz w:val="24"/>
      <w:szCs w:val="26"/>
      <w:u w:val="single"/>
    </w:rPr>
  </w:style>
  <w:style w:type="paragraph" w:styleId="Ttulo6">
    <w:name w:val="heading 6"/>
    <w:basedOn w:val="Normal"/>
    <w:next w:val="Normal"/>
    <w:pPr>
      <w:keepNext/>
      <w:numPr>
        <w:ilvl w:val="5"/>
        <w:numId w:val="1"/>
      </w:numPr>
      <w:tabs>
        <w:tab w:val="left" w:pos="4253"/>
      </w:tabs>
      <w:spacing w:after="0" w:line="360" w:lineRule="auto"/>
      <w:jc w:val="center"/>
      <w:outlineLvl w:val="5"/>
    </w:pPr>
    <w:rPr>
      <w:b/>
    </w:rPr>
  </w:style>
  <w:style w:type="paragraph" w:styleId="Ttulo7">
    <w:name w:val="heading 7"/>
    <w:basedOn w:val="Normal"/>
    <w:next w:val="Normal"/>
    <w:pPr>
      <w:keepNext/>
      <w:tabs>
        <w:tab w:val="left" w:pos="2835"/>
        <w:tab w:val="left" w:pos="3600"/>
      </w:tabs>
      <w:spacing w:line="360" w:lineRule="exact"/>
      <w:jc w:val="center"/>
      <w:outlineLvl w:val="6"/>
    </w:pPr>
    <w:rPr>
      <w:sz w:val="24"/>
    </w:rPr>
  </w:style>
  <w:style w:type="paragraph" w:styleId="Ttulo8">
    <w:name w:val="heading 8"/>
    <w:basedOn w:val="Normal"/>
    <w:next w:val="Normal"/>
    <w:pPr>
      <w:keepNext/>
      <w:widowControl w:val="0"/>
      <w:spacing w:after="0" w:line="360" w:lineRule="auto"/>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style>
  <w:style w:type="character" w:customStyle="1" w:styleId="Smbolosdenumerao">
    <w:name w:val="Símbolos de numeração"/>
  </w:style>
  <w:style w:type="character" w:customStyle="1" w:styleId="Marcas">
    <w:name w:val="Marcas"/>
    <w:rPr>
      <w:rFonts w:ascii="OpenSymbol" w:eastAsia="OpenSymbol" w:hAnsi="OpenSymbol" w:cs="OpenSymbol"/>
    </w:rPr>
  </w:style>
  <w:style w:type="character" w:customStyle="1" w:styleId="LinkdaInternet">
    <w:name w:val="Link da Internet"/>
    <w:rPr>
      <w:color w:val="000080"/>
      <w:u w:val="single"/>
      <w:lang w:val="pt-BR" w:bidi="pt-BR"/>
    </w:rPr>
  </w:style>
  <w:style w:type="character" w:customStyle="1" w:styleId="ncoradanotaderodap">
    <w:name w:val="Âncora da nota de rodapé"/>
    <w:rPr>
      <w:vertAlign w:val="superscript"/>
    </w:rPr>
  </w:style>
  <w:style w:type="character" w:styleId="nfase">
    <w:name w:val="Emphasis"/>
    <w:basedOn w:val="Fontepargpadro"/>
    <w:rPr>
      <w:i/>
      <w:iCs/>
    </w:rPr>
  </w:style>
  <w:style w:type="character" w:customStyle="1" w:styleId="nfaseforte">
    <w:name w:val="Ênfase forte"/>
    <w:rPr>
      <w:b/>
      <w:bCs/>
    </w:rPr>
  </w:style>
  <w:style w:type="character" w:customStyle="1" w:styleId="Estilodecomposiopessoal">
    <w:name w:val="Estilo de composição pessoal"/>
    <w:basedOn w:val="Fontepargpadro"/>
    <w:rPr>
      <w:rFonts w:ascii="Arial" w:hAnsi="Arial" w:cs="Arial"/>
      <w:color w:val="000000"/>
      <w:sz w:val="20"/>
    </w:rPr>
  </w:style>
  <w:style w:type="character" w:customStyle="1" w:styleId="Estiloderespostapessoal">
    <w:name w:val="Estilo de resposta pessoal"/>
    <w:basedOn w:val="Fontepargpadro"/>
    <w:rPr>
      <w:rFonts w:ascii="Arial" w:hAnsi="Arial" w:cs="Arial"/>
      <w:color w:val="000000"/>
      <w:sz w:val="20"/>
    </w:rPr>
  </w:style>
  <w:style w:type="character" w:customStyle="1" w:styleId="WW8Num2z0">
    <w:name w:val="WW8Num2z0"/>
    <w:rPr>
      <w:rFonts w:ascii="Wingdings" w:hAnsi="Wingdings" w:cs="StarSymbol;Arial Unicode MS"/>
      <w:sz w:val="18"/>
      <w:szCs w:val="18"/>
    </w:rPr>
  </w:style>
  <w:style w:type="character" w:customStyle="1" w:styleId="WW8Num2z1">
    <w:name w:val="WW8Num2z1"/>
    <w:rPr>
      <w:rFonts w:ascii="Wingdings 2" w:hAnsi="Wingdings 2" w:cs="StarSymbol;Arial Unicode MS"/>
      <w:sz w:val="18"/>
      <w:szCs w:val="18"/>
    </w:rPr>
  </w:style>
  <w:style w:type="character" w:customStyle="1" w:styleId="WW8Num2z2">
    <w:name w:val="WW8Num2z2"/>
    <w:rPr>
      <w:rFonts w:ascii="StarSymbol;Arial Unicode MS" w:hAnsi="StarSymbol;Arial Unicode MS" w:cs="StarSymbol;Arial Unicode MS"/>
      <w:sz w:val="18"/>
      <w:szCs w:val="18"/>
    </w:rPr>
  </w:style>
  <w:style w:type="character" w:customStyle="1" w:styleId="texto1">
    <w:name w:val="texto1"/>
    <w:basedOn w:val="Fontepargpadro"/>
    <w:rPr>
      <w:rFonts w:ascii="Verdana" w:hAnsi="Verdana"/>
      <w:i w:val="0"/>
      <w:iCs w:val="0"/>
      <w:strike w:val="0"/>
      <w:dstrike w:val="0"/>
      <w:color w:val="333333"/>
      <w:sz w:val="17"/>
      <w:szCs w:val="17"/>
      <w:u w:val="none"/>
    </w:rPr>
  </w:style>
  <w:style w:type="character" w:styleId="Refdenotaderodap">
    <w:name w:val="footnote reference"/>
    <w:rPr>
      <w:vertAlign w:val="superscript"/>
    </w:rPr>
  </w:style>
  <w:style w:type="character" w:customStyle="1" w:styleId="Fontepargpadro1">
    <w:name w:val="Fonte parág. padrão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
    <w:name w:val="WW-Absatz-Standardschriftart1"/>
  </w:style>
  <w:style w:type="character" w:customStyle="1" w:styleId="Refdenotaderodap1">
    <w:name w:val="Ref. de nota de rodapé1"/>
    <w:rPr>
      <w:vertAlign w:val="superscript"/>
    </w:rPr>
  </w:style>
  <w:style w:type="character" w:customStyle="1" w:styleId="CaracteresdeNotadeRodap0">
    <w:name w:val="Caracteres de Nota de Rodapé"/>
    <w:rPr>
      <w:vertAlign w:val="superscript"/>
    </w:rPr>
  </w:style>
  <w:style w:type="character" w:customStyle="1" w:styleId="WW-CaracteresdeNotadeRodap">
    <w:name w:val="WW-Caracteres de Nota de Rodapé"/>
    <w:basedOn w:val="Fontepargpadro"/>
    <w:rPr>
      <w:vertAlign w:val="superscript"/>
    </w:rPr>
  </w:style>
  <w:style w:type="character" w:customStyle="1" w:styleId="ncoradanotadefim">
    <w:name w:val="Âncora da nota de fim"/>
    <w:rPr>
      <w:vertAlign w:val="superscript"/>
    </w:rPr>
  </w:style>
  <w:style w:type="character" w:customStyle="1" w:styleId="WW-Caracteresdenotadefim">
    <w:name w:val="WW-Caracteres de nota de fim"/>
  </w:style>
  <w:style w:type="character" w:customStyle="1" w:styleId="Caracteresdenotadefim">
    <w:name w:val="Caracteres de nota de fim"/>
    <w:rPr>
      <w:vertAlign w:val="superscript"/>
    </w:rPr>
  </w:style>
  <w:style w:type="character" w:customStyle="1" w:styleId="Citao1">
    <w:name w:val="Citação1"/>
    <w:rPr>
      <w:i/>
      <w:iCs/>
    </w:rPr>
  </w:style>
  <w:style w:type="character" w:customStyle="1" w:styleId="StrongEmphasis">
    <w:name w:val="Strong Emphasis"/>
    <w:basedOn w:val="Fontepargpadro1"/>
    <w:rPr>
      <w:b/>
      <w:bCs/>
    </w:rPr>
  </w:style>
  <w:style w:type="character" w:customStyle="1" w:styleId="CaracteresdaNotadeRodap">
    <w:name w:val="Caracteres da Nota de Rodapé"/>
    <w:basedOn w:val="Fontepargpadro1"/>
    <w:rPr>
      <w:vertAlign w:val="superscript"/>
    </w:rPr>
  </w:style>
  <w:style w:type="character" w:customStyle="1" w:styleId="Absatz-Standardschriftart">
    <w:name w:val="Absatz-Standardschriftart"/>
  </w:style>
  <w:style w:type="paragraph" w:customStyle="1" w:styleId="Corpodotexto">
    <w:name w:val="Corpo do texto"/>
    <w:basedOn w:val="Normal"/>
    <w:pPr>
      <w:spacing w:after="120"/>
    </w:pPr>
  </w:style>
  <w:style w:type="paragraph" w:customStyle="1" w:styleId="Corpodetextorecuado">
    <w:name w:val="Corpo de texto recuado"/>
    <w:basedOn w:val="Normal"/>
    <w:pPr>
      <w:tabs>
        <w:tab w:val="left" w:pos="4253"/>
      </w:tabs>
      <w:spacing w:after="0" w:line="360" w:lineRule="auto"/>
      <w:ind w:firstLine="708"/>
      <w:jc w:val="both"/>
    </w:pPr>
    <w:rPr>
      <w:sz w:val="24"/>
    </w:rPr>
  </w:style>
  <w:style w:type="paragraph" w:styleId="Ttulo">
    <w:name w:val="Title"/>
    <w:basedOn w:val="Normal"/>
    <w:next w:val="Corpodotexto"/>
    <w:pPr>
      <w:keepNext/>
      <w:spacing w:before="240" w:after="120"/>
    </w:pPr>
    <w:rPr>
      <w:rFonts w:ascii="Arial" w:eastAsia="Microsoft YaHei" w:hAnsi="Arial" w:cs="Mangal"/>
      <w:sz w:val="28"/>
      <w:szCs w:val="28"/>
    </w:rPr>
  </w:style>
  <w:style w:type="paragraph" w:customStyle="1" w:styleId="Ttuloprincipal">
    <w:name w:val="Título principal"/>
    <w:basedOn w:val="Normal"/>
    <w:next w:val="Corpodotexto"/>
    <w:pPr>
      <w:keepNext/>
      <w:spacing w:before="240" w:after="120"/>
    </w:pPr>
    <w:rPr>
      <w:rFonts w:ascii="Arial" w:eastAsia="MS Mincho" w:hAnsi="Arial" w:cs="Tahoma"/>
      <w:sz w:val="28"/>
      <w:szCs w:val="28"/>
    </w:rPr>
  </w:style>
  <w:style w:type="paragraph" w:styleId="Subttulo">
    <w:name w:val="Subtitle"/>
    <w:basedOn w:val="Ttuloprincipal"/>
    <w:next w:val="Corpodotexto"/>
    <w:pPr>
      <w:jc w:val="center"/>
    </w:pPr>
    <w:rPr>
      <w:i/>
      <w:iCs/>
    </w:rPr>
  </w:style>
  <w:style w:type="paragraph" w:styleId="Lista">
    <w:name w:val="List"/>
    <w:basedOn w:val="Corpodotexto"/>
    <w:rPr>
      <w:rFonts w:cs="Tahoma"/>
    </w:rPr>
  </w:style>
  <w:style w:type="paragraph" w:styleId="Cabealho">
    <w:name w:val="header"/>
    <w:basedOn w:val="Normal"/>
    <w:pPr>
      <w:suppressLineNumbers/>
      <w:tabs>
        <w:tab w:val="center" w:pos="4725"/>
        <w:tab w:val="right" w:pos="9450"/>
      </w:tabs>
    </w:pPr>
  </w:style>
  <w:style w:type="paragraph" w:styleId="Rodap">
    <w:name w:val="footer"/>
    <w:basedOn w:val="Normal"/>
    <w:link w:val="RodapChar"/>
    <w:uiPriority w:val="99"/>
    <w:pPr>
      <w:tabs>
        <w:tab w:val="center" w:pos="4419"/>
        <w:tab w:val="right" w:pos="8838"/>
      </w:tabs>
      <w:spacing w:line="360" w:lineRule="auto"/>
      <w:jc w:val="both"/>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Legenda">
    <w:name w:val="caption"/>
    <w:basedOn w:val="Normal"/>
    <w:pPr>
      <w:suppressLineNumbers/>
      <w:spacing w:before="120" w:after="120"/>
    </w:pPr>
    <w:rPr>
      <w:rFonts w:cs="Tahoma"/>
      <w:i/>
      <w:iCs/>
      <w:sz w:val="24"/>
      <w:szCs w:val="24"/>
    </w:rPr>
  </w:style>
  <w:style w:type="paragraph" w:customStyle="1" w:styleId="Notaderodap">
    <w:name w:val="Nota de rodapé"/>
    <w:basedOn w:val="Normal"/>
    <w:pPr>
      <w:suppressLineNumbers/>
      <w:spacing w:after="0"/>
      <w:ind w:left="283" w:hanging="283"/>
    </w:pPr>
    <w:rPr>
      <w:sz w:val="20"/>
    </w:rPr>
  </w:style>
  <w:style w:type="paragraph" w:customStyle="1" w:styleId="ndice">
    <w:name w:val="Índice"/>
    <w:basedOn w:val="Normal"/>
    <w:pPr>
      <w:suppressLineNumbers/>
    </w:pPr>
    <w:rPr>
      <w:rFonts w:cs="Tahoma"/>
    </w:rPr>
  </w:style>
  <w:style w:type="paragraph" w:customStyle="1" w:styleId="Textoprformatado">
    <w:name w:val="Texto préformatado"/>
    <w:basedOn w:val="Normal"/>
    <w:pPr>
      <w:spacing w:after="0"/>
    </w:pPr>
    <w:rPr>
      <w:rFonts w:ascii="Courier New" w:eastAsia="Courier New" w:hAnsi="Courier New" w:cs="Courier New"/>
      <w:sz w:val="20"/>
    </w:rPr>
  </w:style>
  <w:style w:type="paragraph" w:styleId="Corpodetexto2">
    <w:name w:val="Body Text 2"/>
    <w:basedOn w:val="Normal"/>
    <w:pPr>
      <w:widowControl w:val="0"/>
      <w:spacing w:line="360" w:lineRule="auto"/>
      <w:jc w:val="both"/>
    </w:pPr>
  </w:style>
  <w:style w:type="paragraph" w:styleId="Recuodecorpodetexto2">
    <w:name w:val="Body Text Indent 2"/>
    <w:basedOn w:val="Normal"/>
    <w:pPr>
      <w:tabs>
        <w:tab w:val="left" w:pos="3175"/>
        <w:tab w:val="left" w:pos="3600"/>
      </w:tabs>
      <w:spacing w:after="0" w:line="360" w:lineRule="exact"/>
      <w:ind w:left="1701"/>
      <w:jc w:val="both"/>
    </w:pPr>
    <w:rPr>
      <w:i/>
      <w:smallCaps/>
    </w:rPr>
  </w:style>
  <w:style w:type="paragraph" w:styleId="Recuodecorpodetexto3">
    <w:name w:val="Body Text Indent 3"/>
    <w:basedOn w:val="Normal"/>
    <w:pPr>
      <w:autoSpaceDE w:val="0"/>
      <w:spacing w:after="0" w:line="360" w:lineRule="auto"/>
      <w:ind w:left="2325"/>
      <w:jc w:val="both"/>
    </w:pPr>
    <w:rPr>
      <w:rFonts w:ascii="Arial" w:hAnsi="Arial" w:cs="Arial"/>
      <w:b/>
      <w:bCs/>
      <w:color w:val="000000"/>
      <w:sz w:val="20"/>
      <w:szCs w:val="24"/>
    </w:rPr>
  </w:style>
  <w:style w:type="paragraph" w:customStyle="1" w:styleId="WW-Corpodetexto2">
    <w:name w:val="WW-Corpo de texto 2"/>
    <w:basedOn w:val="Normal"/>
    <w:pPr>
      <w:tabs>
        <w:tab w:val="right" w:pos="1985"/>
        <w:tab w:val="right" w:pos="2268"/>
        <w:tab w:val="left" w:pos="3686"/>
      </w:tabs>
      <w:spacing w:after="120" w:line="360" w:lineRule="exact"/>
      <w:jc w:val="both"/>
    </w:pPr>
  </w:style>
  <w:style w:type="paragraph" w:customStyle="1" w:styleId="Corpodetexto21">
    <w:name w:val="Corpo de texto 21"/>
    <w:basedOn w:val="Normal"/>
    <w:pPr>
      <w:tabs>
        <w:tab w:val="left" w:pos="4253"/>
      </w:tabs>
      <w:spacing w:line="360" w:lineRule="auto"/>
      <w:jc w:val="both"/>
    </w:pPr>
  </w:style>
  <w:style w:type="paragraph" w:styleId="NormalWeb">
    <w:name w:val="Normal (Web)"/>
    <w:basedOn w:val="Normal"/>
    <w:pPr>
      <w:spacing w:before="100" w:after="100"/>
    </w:pPr>
    <w:rPr>
      <w:sz w:val="24"/>
      <w:szCs w:val="24"/>
    </w:rPr>
  </w:style>
  <w:style w:type="paragraph" w:customStyle="1" w:styleId="prazo">
    <w:name w:val="prazo"/>
    <w:basedOn w:val="Normal"/>
    <w:pPr>
      <w:widowControl w:val="0"/>
      <w:tabs>
        <w:tab w:val="left" w:pos="2835"/>
      </w:tabs>
      <w:spacing w:line="360" w:lineRule="auto"/>
      <w:jc w:val="both"/>
    </w:pPr>
    <w:rPr>
      <w:rFonts w:ascii="Arial" w:hAnsi="Arial"/>
      <w:sz w:val="24"/>
    </w:rPr>
  </w:style>
  <w:style w:type="paragraph" w:styleId="Corpodetexto3">
    <w:name w:val="Body Text 3"/>
    <w:basedOn w:val="Normal"/>
    <w:pPr>
      <w:widowControl w:val="0"/>
      <w:tabs>
        <w:tab w:val="left" w:pos="4253"/>
      </w:tabs>
      <w:spacing w:line="360" w:lineRule="auto"/>
      <w:jc w:val="both"/>
    </w:pPr>
  </w:style>
  <w:style w:type="paragraph" w:customStyle="1" w:styleId="arialn">
    <w:name w:val="arialn"/>
    <w:basedOn w:val="Normal"/>
    <w:pPr>
      <w:widowControl w:val="0"/>
      <w:tabs>
        <w:tab w:val="left" w:pos="2448"/>
        <w:tab w:val="left" w:pos="3168"/>
        <w:tab w:val="left" w:pos="3888"/>
        <w:tab w:val="left" w:pos="4608"/>
        <w:tab w:val="left" w:pos="5328"/>
        <w:tab w:val="left" w:pos="6048"/>
        <w:tab w:val="left" w:pos="6768"/>
      </w:tabs>
      <w:spacing w:line="360" w:lineRule="auto"/>
      <w:jc w:val="both"/>
    </w:pPr>
    <w:rPr>
      <w:rFonts w:ascii="Arial Narrow" w:hAnsi="Arial Narrow"/>
    </w:rPr>
  </w:style>
  <w:style w:type="paragraph" w:customStyle="1" w:styleId="Estilo1">
    <w:name w:val="Estilo1"/>
    <w:basedOn w:val="Normal"/>
    <w:pPr>
      <w:spacing w:after="0"/>
      <w:ind w:left="2121"/>
      <w:jc w:val="both"/>
    </w:pPr>
    <w:rPr>
      <w:rFonts w:ascii="Verdana" w:hAnsi="Verdana"/>
      <w:sz w:val="20"/>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orpodetexto31">
    <w:name w:val="Corpo de texto 31"/>
    <w:basedOn w:val="Normal"/>
    <w:pPr>
      <w:spacing w:after="120"/>
    </w:pPr>
    <w:rPr>
      <w:sz w:val="16"/>
      <w:szCs w:val="16"/>
    </w:rPr>
  </w:style>
  <w:style w:type="paragraph" w:customStyle="1" w:styleId="p3">
    <w:name w:val="p3"/>
    <w:basedOn w:val="Normal"/>
    <w:pPr>
      <w:widowControl w:val="0"/>
      <w:tabs>
        <w:tab w:val="left" w:pos="720"/>
      </w:tabs>
      <w:overflowPunct w:val="0"/>
      <w:autoSpaceDE w:val="0"/>
      <w:spacing w:line="300" w:lineRule="auto"/>
      <w:jc w:val="both"/>
      <w:textAlignment w:val="baseline"/>
    </w:pPr>
    <w:rPr>
      <w:sz w:val="24"/>
    </w:rPr>
  </w:style>
  <w:style w:type="paragraph" w:customStyle="1" w:styleId="Standard">
    <w:name w:val="Standard"/>
    <w:pPr>
      <w:suppressAutoHyphens/>
      <w:spacing w:line="276" w:lineRule="auto"/>
      <w:textAlignment w:val="baseline"/>
    </w:pPr>
    <w:rPr>
      <w:rFonts w:ascii="Arial" w:eastAsia="Arial" w:hAnsi="Arial" w:cs="Arial"/>
      <w:lang w:val="en-US" w:bidi="en-US"/>
    </w:rPr>
  </w:style>
  <w:style w:type="paragraph" w:customStyle="1" w:styleId="Legenda1">
    <w:name w:val="Legenda1"/>
    <w:basedOn w:val="Normal"/>
    <w:pPr>
      <w:suppressLineNumbers/>
      <w:spacing w:before="120" w:after="120"/>
    </w:pPr>
    <w:rPr>
      <w:rFonts w:cs="Tahoma"/>
      <w:i/>
      <w:iCs/>
      <w:sz w:val="24"/>
      <w:szCs w:val="24"/>
    </w:rPr>
  </w:style>
  <w:style w:type="paragraph" w:customStyle="1" w:styleId="Contedodetabela">
    <w:name w:val="Conteúdo de tabela"/>
    <w:basedOn w:val="Normal"/>
    <w:pPr>
      <w:suppressLineNumbers/>
    </w:pPr>
  </w:style>
  <w:style w:type="paragraph" w:customStyle="1" w:styleId="WW-Recuodecorpodetexto2">
    <w:name w:val="WW-Recuo de corpo de texto 2"/>
    <w:basedOn w:val="Normal"/>
    <w:pPr>
      <w:tabs>
        <w:tab w:val="left" w:pos="9212"/>
      </w:tabs>
      <w:spacing w:after="0"/>
      <w:ind w:left="2832" w:firstLine="1"/>
      <w:jc w:val="both"/>
    </w:pPr>
    <w:rPr>
      <w:sz w:val="30"/>
    </w:rPr>
  </w:style>
  <w:style w:type="paragraph" w:styleId="Textoembloco">
    <w:name w:val="Block Text"/>
    <w:basedOn w:val="Normal"/>
    <w:pPr>
      <w:tabs>
        <w:tab w:val="left" w:pos="3686"/>
      </w:tabs>
      <w:spacing w:after="0" w:line="360" w:lineRule="auto"/>
      <w:ind w:left="2268" w:right="652"/>
      <w:jc w:val="both"/>
    </w:pPr>
    <w:rPr>
      <w:bCs/>
      <w:i/>
      <w:iCs/>
    </w:rPr>
  </w:style>
  <w:style w:type="paragraph" w:customStyle="1" w:styleId="Textopr-formatado">
    <w:name w:val="Texto pré-formatado"/>
    <w:basedOn w:val="Normal"/>
    <w:pPr>
      <w:spacing w:after="0"/>
    </w:pPr>
    <w:rPr>
      <w:rFonts w:ascii="Courier New" w:eastAsia="Courier New" w:hAnsi="Courier New" w:cs="Courier New"/>
      <w:sz w:val="20"/>
    </w:rPr>
  </w:style>
  <w:style w:type="paragraph" w:customStyle="1" w:styleId="Estilo3">
    <w:name w:val="Estilo3"/>
    <w:basedOn w:val="Normal"/>
    <w:pPr>
      <w:spacing w:line="360" w:lineRule="auto"/>
      <w:jc w:val="both"/>
    </w:pPr>
    <w:rPr>
      <w:rFonts w:ascii="Arial" w:hAnsi="Arial" w:cs="Arial"/>
      <w:sz w:val="24"/>
      <w:lang w:eastAsia="pt-BR"/>
    </w:rPr>
  </w:style>
  <w:style w:type="paragraph" w:customStyle="1" w:styleId="Pa3">
    <w:name w:val="Pa3"/>
    <w:basedOn w:val="LO-Normal"/>
    <w:next w:val="LO-Normal"/>
    <w:pPr>
      <w:spacing w:line="241" w:lineRule="atLeast"/>
    </w:pPr>
    <w:rPr>
      <w:rFonts w:ascii="Times New Roman" w:eastAsia="Arial Unicode MS" w:hAnsi="Times New Roman" w:cs="Mangal"/>
      <w:color w:val="auto"/>
    </w:rPr>
  </w:style>
  <w:style w:type="paragraph" w:customStyle="1" w:styleId="LO-Normal">
    <w:name w:val="LO-Normal"/>
    <w:basedOn w:val="Normal"/>
    <w:pPr>
      <w:autoSpaceDE w:val="0"/>
    </w:pPr>
    <w:rPr>
      <w:rFonts w:ascii="ClearfaceGothic LH Light;Arial" w:eastAsia="ClearfaceGothic LH Light;Arial" w:hAnsi="ClearfaceGothic LH Light;Arial" w:cs="ClearfaceGothic LH Light;Arial"/>
      <w:color w:val="000000"/>
      <w:sz w:val="24"/>
      <w:szCs w:val="24"/>
    </w:rPr>
  </w:style>
  <w:style w:type="paragraph" w:customStyle="1" w:styleId="WW-Ttulo">
    <w:name w:val="WW-Título"/>
    <w:basedOn w:val="Ttulo10"/>
    <w:next w:val="Subttulo"/>
  </w:style>
  <w:style w:type="paragraph" w:customStyle="1" w:styleId="Ttulo10">
    <w:name w:val="Título1"/>
    <w:basedOn w:val="Normal"/>
    <w:next w:val="Corpodotexto"/>
    <w:pPr>
      <w:keepNext/>
      <w:spacing w:before="240" w:after="120"/>
    </w:pPr>
    <w:rPr>
      <w:rFonts w:ascii="Arial" w:eastAsia="Arial Unicode MS" w:hAnsi="Arial" w:cs="Mangal"/>
      <w:sz w:val="28"/>
      <w:szCs w:val="28"/>
    </w:rPr>
  </w:style>
  <w:style w:type="paragraph" w:customStyle="1" w:styleId="Recuodecorpodetexto21">
    <w:name w:val="Recuo de corpo de texto 21"/>
    <w:basedOn w:val="Normal"/>
    <w:pPr>
      <w:spacing w:after="0" w:line="360" w:lineRule="auto"/>
      <w:ind w:firstLine="2222"/>
      <w:jc w:val="both"/>
    </w:pPr>
  </w:style>
  <w:style w:type="paragraph" w:customStyle="1" w:styleId="Corpodetexto22">
    <w:name w:val="Corpo de texto 22"/>
    <w:basedOn w:val="Normal"/>
    <w:pPr>
      <w:tabs>
        <w:tab w:val="left" w:pos="4253"/>
      </w:tabs>
      <w:spacing w:line="360" w:lineRule="auto"/>
      <w:jc w:val="both"/>
    </w:pPr>
  </w:style>
  <w:style w:type="paragraph" w:customStyle="1" w:styleId="c32">
    <w:name w:val="c32"/>
    <w:basedOn w:val="Normal"/>
    <w:pPr>
      <w:widowControl w:val="0"/>
      <w:jc w:val="center"/>
    </w:pPr>
    <w:rPr>
      <w:sz w:val="24"/>
    </w:rPr>
  </w:style>
  <w:style w:type="paragraph" w:customStyle="1" w:styleId="Citaes">
    <w:name w:val="Citações"/>
    <w:basedOn w:val="Normal"/>
    <w:pPr>
      <w:spacing w:after="283"/>
      <w:ind w:left="567" w:right="567"/>
    </w:pPr>
  </w:style>
  <w:style w:type="paragraph" w:styleId="Textodebalo">
    <w:name w:val="Balloon Text"/>
    <w:basedOn w:val="Normal"/>
    <w:link w:val="TextodebaloChar"/>
    <w:uiPriority w:val="99"/>
    <w:semiHidden/>
    <w:unhideWhenUsed/>
    <w:rsid w:val="00145F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5F07"/>
    <w:rPr>
      <w:rFonts w:ascii="Segoe UI" w:eastAsia="Times New Roman" w:hAnsi="Segoe UI" w:cs="Segoe UI"/>
      <w:sz w:val="18"/>
      <w:szCs w:val="18"/>
      <w:lang w:eastAsia="zh-CN"/>
    </w:rPr>
  </w:style>
  <w:style w:type="paragraph" w:styleId="SemEspaamento">
    <w:name w:val="No Spacing"/>
    <w:uiPriority w:val="1"/>
    <w:qFormat/>
    <w:rsid w:val="00F80344"/>
    <w:pPr>
      <w:suppressAutoHyphens/>
      <w:spacing w:after="0" w:line="240" w:lineRule="auto"/>
    </w:pPr>
    <w:rPr>
      <w:rFonts w:ascii="Times New Roman" w:eastAsia="Times New Roman" w:hAnsi="Times New Roman" w:cs="Times New Roman"/>
      <w:sz w:val="26"/>
      <w:szCs w:val="20"/>
      <w:lang w:eastAsia="zh-CN"/>
    </w:rPr>
  </w:style>
  <w:style w:type="paragraph" w:customStyle="1" w:styleId="Textbody">
    <w:name w:val="Text body"/>
    <w:basedOn w:val="Standard"/>
    <w:rsid w:val="007D0CBF"/>
    <w:pPr>
      <w:widowControl w:val="0"/>
      <w:autoSpaceDN w:val="0"/>
      <w:spacing w:after="120" w:line="288" w:lineRule="auto"/>
    </w:pPr>
    <w:rPr>
      <w:rFonts w:ascii="Times New Roman" w:eastAsia="SimSun" w:hAnsi="Times New Roman" w:cs="Mangal"/>
      <w:kern w:val="3"/>
      <w:sz w:val="24"/>
      <w:szCs w:val="24"/>
      <w:lang w:val="pt-BR" w:eastAsia="zh-CN" w:bidi="hi-IN"/>
    </w:rPr>
  </w:style>
  <w:style w:type="paragraph" w:customStyle="1" w:styleId="western">
    <w:name w:val="western"/>
    <w:basedOn w:val="Normal"/>
    <w:rsid w:val="007D0CBF"/>
    <w:pPr>
      <w:suppressAutoHyphens w:val="0"/>
      <w:autoSpaceDN w:val="0"/>
      <w:spacing w:before="100" w:after="119" w:line="240" w:lineRule="auto"/>
    </w:pPr>
    <w:rPr>
      <w:color w:val="000000"/>
      <w:sz w:val="24"/>
      <w:szCs w:val="24"/>
      <w:lang w:eastAsia="pt-BR"/>
    </w:rPr>
  </w:style>
  <w:style w:type="character" w:customStyle="1" w:styleId="RodapChar">
    <w:name w:val="Rodapé Char"/>
    <w:basedOn w:val="Fontepargpadro"/>
    <w:link w:val="Rodap"/>
    <w:uiPriority w:val="99"/>
    <w:rsid w:val="00697E7D"/>
    <w:rPr>
      <w:rFonts w:ascii="Times New Roman" w:eastAsia="Times New Roman" w:hAnsi="Times New Roman" w:cs="Times New Roman"/>
      <w:sz w:val="26"/>
      <w:szCs w:val="20"/>
      <w:lang w:eastAsia="zh-CN"/>
    </w:rPr>
  </w:style>
  <w:style w:type="table" w:styleId="Tabelacomgrade">
    <w:name w:val="Table Grid"/>
    <w:basedOn w:val="Tabelanormal"/>
    <w:uiPriority w:val="39"/>
    <w:rsid w:val="002D7CE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245E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0825D6"/>
    <w:pPr>
      <w:spacing w:after="120"/>
      <w:ind w:left="283"/>
    </w:pPr>
  </w:style>
  <w:style w:type="character" w:customStyle="1" w:styleId="RecuodecorpodetextoChar">
    <w:name w:val="Recuo de corpo de texto Char"/>
    <w:basedOn w:val="Fontepargpadro"/>
    <w:link w:val="Recuodecorpodetexto"/>
    <w:uiPriority w:val="99"/>
    <w:semiHidden/>
    <w:rsid w:val="000825D6"/>
    <w:rPr>
      <w:rFonts w:ascii="Times New Roman" w:eastAsia="Times New Roman" w:hAnsi="Times New Roman" w:cs="Times New Roman"/>
      <w:sz w:val="26"/>
      <w:szCs w:val="20"/>
      <w:lang w:eastAsia="zh-CN"/>
    </w:rPr>
  </w:style>
  <w:style w:type="paragraph" w:styleId="Corpodetexto">
    <w:name w:val="Body Text"/>
    <w:basedOn w:val="Normal"/>
    <w:link w:val="CorpodetextoChar"/>
    <w:rsid w:val="000825D6"/>
    <w:pPr>
      <w:widowControl w:val="0"/>
      <w:spacing w:after="120" w:line="240" w:lineRule="auto"/>
    </w:pPr>
    <w:rPr>
      <w:rFonts w:eastAsia="Lucida Sans Unicode" w:cs="Tahoma"/>
      <w:kern w:val="1"/>
      <w:sz w:val="24"/>
      <w:szCs w:val="24"/>
      <w:lang w:bidi="pt-BR"/>
    </w:rPr>
  </w:style>
  <w:style w:type="character" w:customStyle="1" w:styleId="CorpodetextoChar">
    <w:name w:val="Corpo de texto Char"/>
    <w:basedOn w:val="Fontepargpadro"/>
    <w:link w:val="Corpodetexto"/>
    <w:rsid w:val="000825D6"/>
    <w:rPr>
      <w:rFonts w:ascii="Times New Roman" w:eastAsia="Lucida Sans Unicode" w:hAnsi="Times New Roman" w:cs="Tahoma"/>
      <w:kern w:val="1"/>
      <w:sz w:val="24"/>
      <w:szCs w:val="24"/>
      <w:lang w:eastAsia="zh-CN" w:bidi="pt-BR"/>
    </w:rPr>
  </w:style>
  <w:style w:type="paragraph" w:customStyle="1" w:styleId="Corpodetexto23">
    <w:name w:val="Corpo de texto 23"/>
    <w:basedOn w:val="Normal"/>
    <w:rsid w:val="000825D6"/>
    <w:pPr>
      <w:widowControl w:val="0"/>
      <w:spacing w:after="0" w:line="360" w:lineRule="auto"/>
      <w:jc w:val="both"/>
    </w:pPr>
    <w:rPr>
      <w:rFonts w:eastAsia="Lucida Sans Unicode" w:cs="Tahoma"/>
      <w:kern w:val="1"/>
      <w:sz w:val="24"/>
      <w:szCs w:val="24"/>
      <w:lang w:bidi="pt-BR"/>
    </w:rPr>
  </w:style>
  <w:style w:type="paragraph" w:styleId="Textodenotaderodap">
    <w:name w:val="footnote text"/>
    <w:basedOn w:val="Normal"/>
    <w:link w:val="TextodenotaderodapChar"/>
    <w:rsid w:val="000825D6"/>
    <w:pPr>
      <w:widowControl w:val="0"/>
      <w:suppressLineNumbers/>
      <w:spacing w:after="0" w:line="240" w:lineRule="auto"/>
      <w:ind w:left="283" w:hanging="283"/>
    </w:pPr>
    <w:rPr>
      <w:rFonts w:eastAsia="Lucida Sans Unicode" w:cs="Tahoma"/>
      <w:kern w:val="1"/>
      <w:sz w:val="20"/>
      <w:lang w:bidi="pt-BR"/>
    </w:rPr>
  </w:style>
  <w:style w:type="character" w:customStyle="1" w:styleId="TextodenotaderodapChar">
    <w:name w:val="Texto de nota de rodapé Char"/>
    <w:basedOn w:val="Fontepargpadro"/>
    <w:link w:val="Textodenotaderodap"/>
    <w:rsid w:val="000825D6"/>
    <w:rPr>
      <w:rFonts w:ascii="Times New Roman" w:eastAsia="Lucida Sans Unicode" w:hAnsi="Times New Roman" w:cs="Tahoma"/>
      <w:kern w:val="1"/>
      <w:sz w:val="20"/>
      <w:szCs w:val="20"/>
      <w:lang w:eastAsia="zh-CN" w:bidi="pt-BR"/>
    </w:rPr>
  </w:style>
  <w:style w:type="paragraph" w:customStyle="1" w:styleId="Recuodecorpodetexto31">
    <w:name w:val="Recuo de corpo de texto 31"/>
    <w:basedOn w:val="Normal"/>
    <w:rsid w:val="000825D6"/>
    <w:pPr>
      <w:widowControl w:val="0"/>
      <w:tabs>
        <w:tab w:val="left" w:pos="6804"/>
        <w:tab w:val="left" w:pos="8789"/>
      </w:tabs>
      <w:spacing w:after="0" w:line="360" w:lineRule="auto"/>
      <w:ind w:left="2268"/>
      <w:jc w:val="both"/>
    </w:pPr>
    <w:rPr>
      <w:rFonts w:eastAsia="Lucida Sans Unicode" w:cs="Tahoma"/>
      <w:kern w:val="1"/>
      <w:sz w:val="24"/>
      <w:szCs w:val="24"/>
      <w:lang w:bidi="pt-BR"/>
    </w:rPr>
  </w:style>
  <w:style w:type="table" w:customStyle="1" w:styleId="Tabelacomgrade1">
    <w:name w:val="Tabela com grade1"/>
    <w:basedOn w:val="Tabelanormal"/>
    <w:next w:val="Tabelacomgrade"/>
    <w:uiPriority w:val="39"/>
    <w:rsid w:val="00090D82"/>
    <w:pPr>
      <w:spacing w:after="0" w:line="240" w:lineRule="auto"/>
    </w:pPr>
    <w:rPr>
      <w:rFonts w:ascii="Times New Roman" w:eastAsiaTheme="minorHAnsi" w:hAnsi="Times New Roman" w:cs="Tahoma"/>
      <w:kern w:val="3"/>
      <w:sz w:val="26"/>
      <w:szCs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rsid w:val="00090D82"/>
    <w:pPr>
      <w:autoSpaceDN w:val="0"/>
      <w:spacing w:after="0" w:line="240" w:lineRule="auto"/>
    </w:pPr>
    <w:rPr>
      <w:rFonts w:ascii="Times New Roman" w:eastAsia="Times New Roman" w:hAnsi="Times New Roman" w:cs="Times New Roman"/>
      <w:kern w:val="3"/>
      <w:sz w:val="20"/>
      <w:szCs w:val="20"/>
      <w:lang w:val="pt-BR" w:bidi="ar-SA"/>
    </w:rPr>
  </w:style>
  <w:style w:type="character" w:customStyle="1" w:styleId="Ttulo1Char">
    <w:name w:val="Título 1 Char"/>
    <w:basedOn w:val="Fontepargpadro"/>
    <w:link w:val="Ttulo1"/>
    <w:uiPriority w:val="9"/>
    <w:rsid w:val="00090D82"/>
    <w:rPr>
      <w:rFonts w:ascii="Times New Roman" w:eastAsia="Times New Roman" w:hAnsi="Times New Roman" w:cs="Times New Roman"/>
      <w:b/>
      <w:bCs/>
      <w:sz w:val="24"/>
      <w:szCs w:val="20"/>
      <w:u w:val="single"/>
      <w:lang w:eastAsia="zh-CN"/>
    </w:rPr>
  </w:style>
  <w:style w:type="numbering" w:customStyle="1" w:styleId="WW8Num2">
    <w:name w:val="WW8Num2"/>
    <w:basedOn w:val="Semlista"/>
    <w:rsid w:val="00BB6833"/>
    <w:pPr>
      <w:numPr>
        <w:numId w:val="8"/>
      </w:numPr>
    </w:pPr>
  </w:style>
  <w:style w:type="paragraph" w:styleId="PargrafodaLista">
    <w:name w:val="List Paragraph"/>
    <w:basedOn w:val="Normal"/>
    <w:uiPriority w:val="34"/>
    <w:qFormat/>
    <w:rsid w:val="00B10A9C"/>
    <w:pPr>
      <w:widowControl w:val="0"/>
      <w:spacing w:after="0" w:line="240" w:lineRule="auto"/>
      <w:ind w:left="708"/>
    </w:pPr>
    <w:rPr>
      <w:rFonts w:eastAsia="Lucida Sans Unicode"/>
      <w:kern w:val="1"/>
      <w:sz w:val="24"/>
      <w:szCs w:val="24"/>
    </w:rPr>
  </w:style>
  <w:style w:type="character" w:styleId="Forte">
    <w:name w:val="Strong"/>
    <w:basedOn w:val="Fontepargpadro"/>
    <w:uiPriority w:val="22"/>
    <w:qFormat/>
    <w:rsid w:val="00282A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Times New Roman" w:hAnsi="Times New Roman" w:cs="Times New Roman"/>
      <w:sz w:val="26"/>
      <w:szCs w:val="20"/>
      <w:lang w:eastAsia="zh-CN"/>
    </w:rPr>
  </w:style>
  <w:style w:type="paragraph" w:styleId="Ttulo1">
    <w:name w:val="heading 1"/>
    <w:basedOn w:val="Normal"/>
    <w:next w:val="Normal"/>
    <w:link w:val="Ttulo1Char"/>
    <w:uiPriority w:val="9"/>
    <w:qFormat/>
    <w:rsid w:val="00090D82"/>
    <w:pPr>
      <w:keepNext/>
      <w:numPr>
        <w:numId w:val="7"/>
      </w:numPr>
      <w:spacing w:line="360" w:lineRule="auto"/>
      <w:jc w:val="center"/>
      <w:outlineLvl w:val="0"/>
    </w:pPr>
    <w:rPr>
      <w:b/>
      <w:bCs/>
      <w:sz w:val="24"/>
      <w:u w:val="single"/>
    </w:rPr>
  </w:style>
  <w:style w:type="paragraph" w:styleId="Ttulo2">
    <w:name w:val="heading 2"/>
    <w:basedOn w:val="Normal"/>
    <w:next w:val="Normal"/>
    <w:pPr>
      <w:keepNext/>
      <w:numPr>
        <w:ilvl w:val="1"/>
        <w:numId w:val="1"/>
      </w:numPr>
      <w:tabs>
        <w:tab w:val="left" w:pos="4253"/>
      </w:tabs>
      <w:spacing w:line="360" w:lineRule="auto"/>
      <w:jc w:val="center"/>
      <w:outlineLvl w:val="1"/>
    </w:pPr>
    <w:rPr>
      <w:b/>
      <w:u w:val="single"/>
    </w:rPr>
  </w:style>
  <w:style w:type="paragraph" w:styleId="Ttulo3">
    <w:name w:val="heading 3"/>
    <w:basedOn w:val="Normal"/>
    <w:next w:val="Normal"/>
    <w:pPr>
      <w:keepNext/>
      <w:numPr>
        <w:ilvl w:val="2"/>
        <w:numId w:val="1"/>
      </w:numPr>
      <w:tabs>
        <w:tab w:val="left" w:pos="2977"/>
      </w:tabs>
      <w:spacing w:after="0" w:line="360" w:lineRule="auto"/>
      <w:ind w:left="1276" w:hanging="1276"/>
      <w:jc w:val="both"/>
      <w:outlineLvl w:val="2"/>
    </w:pPr>
    <w:rPr>
      <w:b/>
      <w:sz w:val="24"/>
    </w:rPr>
  </w:style>
  <w:style w:type="paragraph" w:styleId="Ttulo4">
    <w:name w:val="heading 4"/>
    <w:basedOn w:val="Normal"/>
    <w:next w:val="Normal"/>
    <w:pPr>
      <w:keepNext/>
      <w:numPr>
        <w:ilvl w:val="3"/>
        <w:numId w:val="1"/>
      </w:numPr>
      <w:pBdr>
        <w:top w:val="single" w:sz="4" w:space="0" w:color="000000"/>
        <w:left w:val="single" w:sz="4" w:space="0" w:color="000000"/>
        <w:bottom w:val="single" w:sz="4" w:space="0" w:color="000000"/>
        <w:right w:val="single" w:sz="4" w:space="0" w:color="000000"/>
      </w:pBdr>
      <w:shd w:val="clear" w:color="auto" w:fill="F2F2F2"/>
      <w:tabs>
        <w:tab w:val="left" w:pos="4253"/>
      </w:tabs>
      <w:spacing w:line="360" w:lineRule="auto"/>
      <w:jc w:val="center"/>
      <w:outlineLvl w:val="3"/>
    </w:pPr>
    <w:rPr>
      <w:b/>
      <w:sz w:val="30"/>
    </w:rPr>
  </w:style>
  <w:style w:type="paragraph" w:styleId="Ttulo5">
    <w:name w:val="heading 5"/>
    <w:basedOn w:val="Normal"/>
    <w:next w:val="Normal"/>
    <w:pPr>
      <w:keepNext/>
      <w:numPr>
        <w:ilvl w:val="4"/>
        <w:numId w:val="1"/>
      </w:numPr>
      <w:spacing w:line="360" w:lineRule="auto"/>
      <w:jc w:val="center"/>
      <w:outlineLvl w:val="4"/>
    </w:pPr>
    <w:rPr>
      <w:b/>
      <w:bCs/>
      <w:sz w:val="24"/>
      <w:szCs w:val="26"/>
      <w:u w:val="single"/>
    </w:rPr>
  </w:style>
  <w:style w:type="paragraph" w:styleId="Ttulo6">
    <w:name w:val="heading 6"/>
    <w:basedOn w:val="Normal"/>
    <w:next w:val="Normal"/>
    <w:pPr>
      <w:keepNext/>
      <w:numPr>
        <w:ilvl w:val="5"/>
        <w:numId w:val="1"/>
      </w:numPr>
      <w:tabs>
        <w:tab w:val="left" w:pos="4253"/>
      </w:tabs>
      <w:spacing w:after="0" w:line="360" w:lineRule="auto"/>
      <w:jc w:val="center"/>
      <w:outlineLvl w:val="5"/>
    </w:pPr>
    <w:rPr>
      <w:b/>
    </w:rPr>
  </w:style>
  <w:style w:type="paragraph" w:styleId="Ttulo7">
    <w:name w:val="heading 7"/>
    <w:basedOn w:val="Normal"/>
    <w:next w:val="Normal"/>
    <w:pPr>
      <w:keepNext/>
      <w:tabs>
        <w:tab w:val="left" w:pos="2835"/>
        <w:tab w:val="left" w:pos="3600"/>
      </w:tabs>
      <w:spacing w:line="360" w:lineRule="exact"/>
      <w:jc w:val="center"/>
      <w:outlineLvl w:val="6"/>
    </w:pPr>
    <w:rPr>
      <w:sz w:val="24"/>
    </w:rPr>
  </w:style>
  <w:style w:type="paragraph" w:styleId="Ttulo8">
    <w:name w:val="heading 8"/>
    <w:basedOn w:val="Normal"/>
    <w:next w:val="Normal"/>
    <w:pPr>
      <w:keepNext/>
      <w:widowControl w:val="0"/>
      <w:spacing w:after="0" w:line="360" w:lineRule="auto"/>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style>
  <w:style w:type="character" w:customStyle="1" w:styleId="Smbolosdenumerao">
    <w:name w:val="Símbolos de numeração"/>
  </w:style>
  <w:style w:type="character" w:customStyle="1" w:styleId="Marcas">
    <w:name w:val="Marcas"/>
    <w:rPr>
      <w:rFonts w:ascii="OpenSymbol" w:eastAsia="OpenSymbol" w:hAnsi="OpenSymbol" w:cs="OpenSymbol"/>
    </w:rPr>
  </w:style>
  <w:style w:type="character" w:customStyle="1" w:styleId="LinkdaInternet">
    <w:name w:val="Link da Internet"/>
    <w:rPr>
      <w:color w:val="000080"/>
      <w:u w:val="single"/>
      <w:lang w:val="pt-BR" w:bidi="pt-BR"/>
    </w:rPr>
  </w:style>
  <w:style w:type="character" w:customStyle="1" w:styleId="ncoradanotaderodap">
    <w:name w:val="Âncora da nota de rodapé"/>
    <w:rPr>
      <w:vertAlign w:val="superscript"/>
    </w:rPr>
  </w:style>
  <w:style w:type="character" w:styleId="nfase">
    <w:name w:val="Emphasis"/>
    <w:basedOn w:val="Fontepargpadro"/>
    <w:rPr>
      <w:i/>
      <w:iCs/>
    </w:rPr>
  </w:style>
  <w:style w:type="character" w:customStyle="1" w:styleId="nfaseforte">
    <w:name w:val="Ênfase forte"/>
    <w:rPr>
      <w:b/>
      <w:bCs/>
    </w:rPr>
  </w:style>
  <w:style w:type="character" w:customStyle="1" w:styleId="Estilodecomposiopessoal">
    <w:name w:val="Estilo de composição pessoal"/>
    <w:basedOn w:val="Fontepargpadro"/>
    <w:rPr>
      <w:rFonts w:ascii="Arial" w:hAnsi="Arial" w:cs="Arial"/>
      <w:color w:val="000000"/>
      <w:sz w:val="20"/>
    </w:rPr>
  </w:style>
  <w:style w:type="character" w:customStyle="1" w:styleId="Estiloderespostapessoal">
    <w:name w:val="Estilo de resposta pessoal"/>
    <w:basedOn w:val="Fontepargpadro"/>
    <w:rPr>
      <w:rFonts w:ascii="Arial" w:hAnsi="Arial" w:cs="Arial"/>
      <w:color w:val="000000"/>
      <w:sz w:val="20"/>
    </w:rPr>
  </w:style>
  <w:style w:type="character" w:customStyle="1" w:styleId="WW8Num2z0">
    <w:name w:val="WW8Num2z0"/>
    <w:rPr>
      <w:rFonts w:ascii="Wingdings" w:hAnsi="Wingdings" w:cs="StarSymbol;Arial Unicode MS"/>
      <w:sz w:val="18"/>
      <w:szCs w:val="18"/>
    </w:rPr>
  </w:style>
  <w:style w:type="character" w:customStyle="1" w:styleId="WW8Num2z1">
    <w:name w:val="WW8Num2z1"/>
    <w:rPr>
      <w:rFonts w:ascii="Wingdings 2" w:hAnsi="Wingdings 2" w:cs="StarSymbol;Arial Unicode MS"/>
      <w:sz w:val="18"/>
      <w:szCs w:val="18"/>
    </w:rPr>
  </w:style>
  <w:style w:type="character" w:customStyle="1" w:styleId="WW8Num2z2">
    <w:name w:val="WW8Num2z2"/>
    <w:rPr>
      <w:rFonts w:ascii="StarSymbol;Arial Unicode MS" w:hAnsi="StarSymbol;Arial Unicode MS" w:cs="StarSymbol;Arial Unicode MS"/>
      <w:sz w:val="18"/>
      <w:szCs w:val="18"/>
    </w:rPr>
  </w:style>
  <w:style w:type="character" w:customStyle="1" w:styleId="texto1">
    <w:name w:val="texto1"/>
    <w:basedOn w:val="Fontepargpadro"/>
    <w:rPr>
      <w:rFonts w:ascii="Verdana" w:hAnsi="Verdana"/>
      <w:i w:val="0"/>
      <w:iCs w:val="0"/>
      <w:strike w:val="0"/>
      <w:dstrike w:val="0"/>
      <w:color w:val="333333"/>
      <w:sz w:val="17"/>
      <w:szCs w:val="17"/>
      <w:u w:val="none"/>
    </w:rPr>
  </w:style>
  <w:style w:type="character" w:styleId="Refdenotaderodap">
    <w:name w:val="footnote reference"/>
    <w:rPr>
      <w:vertAlign w:val="superscript"/>
    </w:rPr>
  </w:style>
  <w:style w:type="character" w:customStyle="1" w:styleId="Fontepargpadro1">
    <w:name w:val="Fonte parág. padrão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
    <w:name w:val="WW-Absatz-Standardschriftart1"/>
  </w:style>
  <w:style w:type="character" w:customStyle="1" w:styleId="Refdenotaderodap1">
    <w:name w:val="Ref. de nota de rodapé1"/>
    <w:rPr>
      <w:vertAlign w:val="superscript"/>
    </w:rPr>
  </w:style>
  <w:style w:type="character" w:customStyle="1" w:styleId="CaracteresdeNotadeRodap0">
    <w:name w:val="Caracteres de Nota de Rodapé"/>
    <w:rPr>
      <w:vertAlign w:val="superscript"/>
    </w:rPr>
  </w:style>
  <w:style w:type="character" w:customStyle="1" w:styleId="WW-CaracteresdeNotadeRodap">
    <w:name w:val="WW-Caracteres de Nota de Rodapé"/>
    <w:basedOn w:val="Fontepargpadro"/>
    <w:rPr>
      <w:vertAlign w:val="superscript"/>
    </w:rPr>
  </w:style>
  <w:style w:type="character" w:customStyle="1" w:styleId="ncoradanotadefim">
    <w:name w:val="Âncora da nota de fim"/>
    <w:rPr>
      <w:vertAlign w:val="superscript"/>
    </w:rPr>
  </w:style>
  <w:style w:type="character" w:customStyle="1" w:styleId="WW-Caracteresdenotadefim">
    <w:name w:val="WW-Caracteres de nota de fim"/>
  </w:style>
  <w:style w:type="character" w:customStyle="1" w:styleId="Caracteresdenotadefim">
    <w:name w:val="Caracteres de nota de fim"/>
    <w:rPr>
      <w:vertAlign w:val="superscript"/>
    </w:rPr>
  </w:style>
  <w:style w:type="character" w:customStyle="1" w:styleId="Citao1">
    <w:name w:val="Citação1"/>
    <w:rPr>
      <w:i/>
      <w:iCs/>
    </w:rPr>
  </w:style>
  <w:style w:type="character" w:customStyle="1" w:styleId="StrongEmphasis">
    <w:name w:val="Strong Emphasis"/>
    <w:basedOn w:val="Fontepargpadro1"/>
    <w:rPr>
      <w:b/>
      <w:bCs/>
    </w:rPr>
  </w:style>
  <w:style w:type="character" w:customStyle="1" w:styleId="CaracteresdaNotadeRodap">
    <w:name w:val="Caracteres da Nota de Rodapé"/>
    <w:basedOn w:val="Fontepargpadro1"/>
    <w:rPr>
      <w:vertAlign w:val="superscript"/>
    </w:rPr>
  </w:style>
  <w:style w:type="character" w:customStyle="1" w:styleId="Absatz-Standardschriftart">
    <w:name w:val="Absatz-Standardschriftart"/>
  </w:style>
  <w:style w:type="paragraph" w:customStyle="1" w:styleId="Corpodotexto">
    <w:name w:val="Corpo do texto"/>
    <w:basedOn w:val="Normal"/>
    <w:pPr>
      <w:spacing w:after="120"/>
    </w:pPr>
  </w:style>
  <w:style w:type="paragraph" w:customStyle="1" w:styleId="Corpodetextorecuado">
    <w:name w:val="Corpo de texto recuado"/>
    <w:basedOn w:val="Normal"/>
    <w:pPr>
      <w:tabs>
        <w:tab w:val="left" w:pos="4253"/>
      </w:tabs>
      <w:spacing w:after="0" w:line="360" w:lineRule="auto"/>
      <w:ind w:firstLine="708"/>
      <w:jc w:val="both"/>
    </w:pPr>
    <w:rPr>
      <w:sz w:val="24"/>
    </w:rPr>
  </w:style>
  <w:style w:type="paragraph" w:styleId="Ttulo">
    <w:name w:val="Title"/>
    <w:basedOn w:val="Normal"/>
    <w:next w:val="Corpodotexto"/>
    <w:pPr>
      <w:keepNext/>
      <w:spacing w:before="240" w:after="120"/>
    </w:pPr>
    <w:rPr>
      <w:rFonts w:ascii="Arial" w:eastAsia="Microsoft YaHei" w:hAnsi="Arial" w:cs="Mangal"/>
      <w:sz w:val="28"/>
      <w:szCs w:val="28"/>
    </w:rPr>
  </w:style>
  <w:style w:type="paragraph" w:customStyle="1" w:styleId="Ttuloprincipal">
    <w:name w:val="Título principal"/>
    <w:basedOn w:val="Normal"/>
    <w:next w:val="Corpodotexto"/>
    <w:pPr>
      <w:keepNext/>
      <w:spacing w:before="240" w:after="120"/>
    </w:pPr>
    <w:rPr>
      <w:rFonts w:ascii="Arial" w:eastAsia="MS Mincho" w:hAnsi="Arial" w:cs="Tahoma"/>
      <w:sz w:val="28"/>
      <w:szCs w:val="28"/>
    </w:rPr>
  </w:style>
  <w:style w:type="paragraph" w:styleId="Subttulo">
    <w:name w:val="Subtitle"/>
    <w:basedOn w:val="Ttuloprincipal"/>
    <w:next w:val="Corpodotexto"/>
    <w:pPr>
      <w:jc w:val="center"/>
    </w:pPr>
    <w:rPr>
      <w:i/>
      <w:iCs/>
    </w:rPr>
  </w:style>
  <w:style w:type="paragraph" w:styleId="Lista">
    <w:name w:val="List"/>
    <w:basedOn w:val="Corpodotexto"/>
    <w:rPr>
      <w:rFonts w:cs="Tahoma"/>
    </w:rPr>
  </w:style>
  <w:style w:type="paragraph" w:styleId="Cabealho">
    <w:name w:val="header"/>
    <w:basedOn w:val="Normal"/>
    <w:pPr>
      <w:suppressLineNumbers/>
      <w:tabs>
        <w:tab w:val="center" w:pos="4725"/>
        <w:tab w:val="right" w:pos="9450"/>
      </w:tabs>
    </w:pPr>
  </w:style>
  <w:style w:type="paragraph" w:styleId="Rodap">
    <w:name w:val="footer"/>
    <w:basedOn w:val="Normal"/>
    <w:link w:val="RodapChar"/>
    <w:uiPriority w:val="99"/>
    <w:pPr>
      <w:tabs>
        <w:tab w:val="center" w:pos="4419"/>
        <w:tab w:val="right" w:pos="8838"/>
      </w:tabs>
      <w:spacing w:line="360" w:lineRule="auto"/>
      <w:jc w:val="both"/>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Legenda">
    <w:name w:val="caption"/>
    <w:basedOn w:val="Normal"/>
    <w:pPr>
      <w:suppressLineNumbers/>
      <w:spacing w:before="120" w:after="120"/>
    </w:pPr>
    <w:rPr>
      <w:rFonts w:cs="Tahoma"/>
      <w:i/>
      <w:iCs/>
      <w:sz w:val="24"/>
      <w:szCs w:val="24"/>
    </w:rPr>
  </w:style>
  <w:style w:type="paragraph" w:customStyle="1" w:styleId="Notaderodap">
    <w:name w:val="Nota de rodapé"/>
    <w:basedOn w:val="Normal"/>
    <w:pPr>
      <w:suppressLineNumbers/>
      <w:spacing w:after="0"/>
      <w:ind w:left="283" w:hanging="283"/>
    </w:pPr>
    <w:rPr>
      <w:sz w:val="20"/>
    </w:rPr>
  </w:style>
  <w:style w:type="paragraph" w:customStyle="1" w:styleId="ndice">
    <w:name w:val="Índice"/>
    <w:basedOn w:val="Normal"/>
    <w:pPr>
      <w:suppressLineNumbers/>
    </w:pPr>
    <w:rPr>
      <w:rFonts w:cs="Tahoma"/>
    </w:rPr>
  </w:style>
  <w:style w:type="paragraph" w:customStyle="1" w:styleId="Textoprformatado">
    <w:name w:val="Texto préformatado"/>
    <w:basedOn w:val="Normal"/>
    <w:pPr>
      <w:spacing w:after="0"/>
    </w:pPr>
    <w:rPr>
      <w:rFonts w:ascii="Courier New" w:eastAsia="Courier New" w:hAnsi="Courier New" w:cs="Courier New"/>
      <w:sz w:val="20"/>
    </w:rPr>
  </w:style>
  <w:style w:type="paragraph" w:styleId="Corpodetexto2">
    <w:name w:val="Body Text 2"/>
    <w:basedOn w:val="Normal"/>
    <w:pPr>
      <w:widowControl w:val="0"/>
      <w:spacing w:line="360" w:lineRule="auto"/>
      <w:jc w:val="both"/>
    </w:pPr>
  </w:style>
  <w:style w:type="paragraph" w:styleId="Recuodecorpodetexto2">
    <w:name w:val="Body Text Indent 2"/>
    <w:basedOn w:val="Normal"/>
    <w:pPr>
      <w:tabs>
        <w:tab w:val="left" w:pos="3175"/>
        <w:tab w:val="left" w:pos="3600"/>
      </w:tabs>
      <w:spacing w:after="0" w:line="360" w:lineRule="exact"/>
      <w:ind w:left="1701"/>
      <w:jc w:val="both"/>
    </w:pPr>
    <w:rPr>
      <w:i/>
      <w:smallCaps/>
    </w:rPr>
  </w:style>
  <w:style w:type="paragraph" w:styleId="Recuodecorpodetexto3">
    <w:name w:val="Body Text Indent 3"/>
    <w:basedOn w:val="Normal"/>
    <w:pPr>
      <w:autoSpaceDE w:val="0"/>
      <w:spacing w:after="0" w:line="360" w:lineRule="auto"/>
      <w:ind w:left="2325"/>
      <w:jc w:val="both"/>
    </w:pPr>
    <w:rPr>
      <w:rFonts w:ascii="Arial" w:hAnsi="Arial" w:cs="Arial"/>
      <w:b/>
      <w:bCs/>
      <w:color w:val="000000"/>
      <w:sz w:val="20"/>
      <w:szCs w:val="24"/>
    </w:rPr>
  </w:style>
  <w:style w:type="paragraph" w:customStyle="1" w:styleId="WW-Corpodetexto2">
    <w:name w:val="WW-Corpo de texto 2"/>
    <w:basedOn w:val="Normal"/>
    <w:pPr>
      <w:tabs>
        <w:tab w:val="right" w:pos="1985"/>
        <w:tab w:val="right" w:pos="2268"/>
        <w:tab w:val="left" w:pos="3686"/>
      </w:tabs>
      <w:spacing w:after="120" w:line="360" w:lineRule="exact"/>
      <w:jc w:val="both"/>
    </w:pPr>
  </w:style>
  <w:style w:type="paragraph" w:customStyle="1" w:styleId="Corpodetexto21">
    <w:name w:val="Corpo de texto 21"/>
    <w:basedOn w:val="Normal"/>
    <w:pPr>
      <w:tabs>
        <w:tab w:val="left" w:pos="4253"/>
      </w:tabs>
      <w:spacing w:line="360" w:lineRule="auto"/>
      <w:jc w:val="both"/>
    </w:pPr>
  </w:style>
  <w:style w:type="paragraph" w:styleId="NormalWeb">
    <w:name w:val="Normal (Web)"/>
    <w:basedOn w:val="Normal"/>
    <w:pPr>
      <w:spacing w:before="100" w:after="100"/>
    </w:pPr>
    <w:rPr>
      <w:sz w:val="24"/>
      <w:szCs w:val="24"/>
    </w:rPr>
  </w:style>
  <w:style w:type="paragraph" w:customStyle="1" w:styleId="prazo">
    <w:name w:val="prazo"/>
    <w:basedOn w:val="Normal"/>
    <w:pPr>
      <w:widowControl w:val="0"/>
      <w:tabs>
        <w:tab w:val="left" w:pos="2835"/>
      </w:tabs>
      <w:spacing w:line="360" w:lineRule="auto"/>
      <w:jc w:val="both"/>
    </w:pPr>
    <w:rPr>
      <w:rFonts w:ascii="Arial" w:hAnsi="Arial"/>
      <w:sz w:val="24"/>
    </w:rPr>
  </w:style>
  <w:style w:type="paragraph" w:styleId="Corpodetexto3">
    <w:name w:val="Body Text 3"/>
    <w:basedOn w:val="Normal"/>
    <w:pPr>
      <w:widowControl w:val="0"/>
      <w:tabs>
        <w:tab w:val="left" w:pos="4253"/>
      </w:tabs>
      <w:spacing w:line="360" w:lineRule="auto"/>
      <w:jc w:val="both"/>
    </w:pPr>
  </w:style>
  <w:style w:type="paragraph" w:customStyle="1" w:styleId="arialn">
    <w:name w:val="arialn"/>
    <w:basedOn w:val="Normal"/>
    <w:pPr>
      <w:widowControl w:val="0"/>
      <w:tabs>
        <w:tab w:val="left" w:pos="2448"/>
        <w:tab w:val="left" w:pos="3168"/>
        <w:tab w:val="left" w:pos="3888"/>
        <w:tab w:val="left" w:pos="4608"/>
        <w:tab w:val="left" w:pos="5328"/>
        <w:tab w:val="left" w:pos="6048"/>
        <w:tab w:val="left" w:pos="6768"/>
      </w:tabs>
      <w:spacing w:line="360" w:lineRule="auto"/>
      <w:jc w:val="both"/>
    </w:pPr>
    <w:rPr>
      <w:rFonts w:ascii="Arial Narrow" w:hAnsi="Arial Narrow"/>
    </w:rPr>
  </w:style>
  <w:style w:type="paragraph" w:customStyle="1" w:styleId="Estilo1">
    <w:name w:val="Estilo1"/>
    <w:basedOn w:val="Normal"/>
    <w:pPr>
      <w:spacing w:after="0"/>
      <w:ind w:left="2121"/>
      <w:jc w:val="both"/>
    </w:pPr>
    <w:rPr>
      <w:rFonts w:ascii="Verdana" w:hAnsi="Verdana"/>
      <w:sz w:val="20"/>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orpodetexto31">
    <w:name w:val="Corpo de texto 31"/>
    <w:basedOn w:val="Normal"/>
    <w:pPr>
      <w:spacing w:after="120"/>
    </w:pPr>
    <w:rPr>
      <w:sz w:val="16"/>
      <w:szCs w:val="16"/>
    </w:rPr>
  </w:style>
  <w:style w:type="paragraph" w:customStyle="1" w:styleId="p3">
    <w:name w:val="p3"/>
    <w:basedOn w:val="Normal"/>
    <w:pPr>
      <w:widowControl w:val="0"/>
      <w:tabs>
        <w:tab w:val="left" w:pos="720"/>
      </w:tabs>
      <w:overflowPunct w:val="0"/>
      <w:autoSpaceDE w:val="0"/>
      <w:spacing w:line="300" w:lineRule="auto"/>
      <w:jc w:val="both"/>
      <w:textAlignment w:val="baseline"/>
    </w:pPr>
    <w:rPr>
      <w:sz w:val="24"/>
    </w:rPr>
  </w:style>
  <w:style w:type="paragraph" w:customStyle="1" w:styleId="Standard">
    <w:name w:val="Standard"/>
    <w:pPr>
      <w:suppressAutoHyphens/>
      <w:spacing w:line="276" w:lineRule="auto"/>
      <w:textAlignment w:val="baseline"/>
    </w:pPr>
    <w:rPr>
      <w:rFonts w:ascii="Arial" w:eastAsia="Arial" w:hAnsi="Arial" w:cs="Arial"/>
      <w:lang w:val="en-US" w:bidi="en-US"/>
    </w:rPr>
  </w:style>
  <w:style w:type="paragraph" w:customStyle="1" w:styleId="Legenda1">
    <w:name w:val="Legenda1"/>
    <w:basedOn w:val="Normal"/>
    <w:pPr>
      <w:suppressLineNumbers/>
      <w:spacing w:before="120" w:after="120"/>
    </w:pPr>
    <w:rPr>
      <w:rFonts w:cs="Tahoma"/>
      <w:i/>
      <w:iCs/>
      <w:sz w:val="24"/>
      <w:szCs w:val="24"/>
    </w:rPr>
  </w:style>
  <w:style w:type="paragraph" w:customStyle="1" w:styleId="Contedodetabela">
    <w:name w:val="Conteúdo de tabela"/>
    <w:basedOn w:val="Normal"/>
    <w:pPr>
      <w:suppressLineNumbers/>
    </w:pPr>
  </w:style>
  <w:style w:type="paragraph" w:customStyle="1" w:styleId="WW-Recuodecorpodetexto2">
    <w:name w:val="WW-Recuo de corpo de texto 2"/>
    <w:basedOn w:val="Normal"/>
    <w:pPr>
      <w:tabs>
        <w:tab w:val="left" w:pos="9212"/>
      </w:tabs>
      <w:spacing w:after="0"/>
      <w:ind w:left="2832" w:firstLine="1"/>
      <w:jc w:val="both"/>
    </w:pPr>
    <w:rPr>
      <w:sz w:val="30"/>
    </w:rPr>
  </w:style>
  <w:style w:type="paragraph" w:styleId="Textoembloco">
    <w:name w:val="Block Text"/>
    <w:basedOn w:val="Normal"/>
    <w:pPr>
      <w:tabs>
        <w:tab w:val="left" w:pos="3686"/>
      </w:tabs>
      <w:spacing w:after="0" w:line="360" w:lineRule="auto"/>
      <w:ind w:left="2268" w:right="652"/>
      <w:jc w:val="both"/>
    </w:pPr>
    <w:rPr>
      <w:bCs/>
      <w:i/>
      <w:iCs/>
    </w:rPr>
  </w:style>
  <w:style w:type="paragraph" w:customStyle="1" w:styleId="Textopr-formatado">
    <w:name w:val="Texto pré-formatado"/>
    <w:basedOn w:val="Normal"/>
    <w:pPr>
      <w:spacing w:after="0"/>
    </w:pPr>
    <w:rPr>
      <w:rFonts w:ascii="Courier New" w:eastAsia="Courier New" w:hAnsi="Courier New" w:cs="Courier New"/>
      <w:sz w:val="20"/>
    </w:rPr>
  </w:style>
  <w:style w:type="paragraph" w:customStyle="1" w:styleId="Estilo3">
    <w:name w:val="Estilo3"/>
    <w:basedOn w:val="Normal"/>
    <w:pPr>
      <w:spacing w:line="360" w:lineRule="auto"/>
      <w:jc w:val="both"/>
    </w:pPr>
    <w:rPr>
      <w:rFonts w:ascii="Arial" w:hAnsi="Arial" w:cs="Arial"/>
      <w:sz w:val="24"/>
      <w:lang w:eastAsia="pt-BR"/>
    </w:rPr>
  </w:style>
  <w:style w:type="paragraph" w:customStyle="1" w:styleId="Pa3">
    <w:name w:val="Pa3"/>
    <w:basedOn w:val="LO-Normal"/>
    <w:next w:val="LO-Normal"/>
    <w:pPr>
      <w:spacing w:line="241" w:lineRule="atLeast"/>
    </w:pPr>
    <w:rPr>
      <w:rFonts w:ascii="Times New Roman" w:eastAsia="Arial Unicode MS" w:hAnsi="Times New Roman" w:cs="Mangal"/>
      <w:color w:val="auto"/>
    </w:rPr>
  </w:style>
  <w:style w:type="paragraph" w:customStyle="1" w:styleId="LO-Normal">
    <w:name w:val="LO-Normal"/>
    <w:basedOn w:val="Normal"/>
    <w:pPr>
      <w:autoSpaceDE w:val="0"/>
    </w:pPr>
    <w:rPr>
      <w:rFonts w:ascii="ClearfaceGothic LH Light;Arial" w:eastAsia="ClearfaceGothic LH Light;Arial" w:hAnsi="ClearfaceGothic LH Light;Arial" w:cs="ClearfaceGothic LH Light;Arial"/>
      <w:color w:val="000000"/>
      <w:sz w:val="24"/>
      <w:szCs w:val="24"/>
    </w:rPr>
  </w:style>
  <w:style w:type="paragraph" w:customStyle="1" w:styleId="WW-Ttulo">
    <w:name w:val="WW-Título"/>
    <w:basedOn w:val="Ttulo10"/>
    <w:next w:val="Subttulo"/>
  </w:style>
  <w:style w:type="paragraph" w:customStyle="1" w:styleId="Ttulo10">
    <w:name w:val="Título1"/>
    <w:basedOn w:val="Normal"/>
    <w:next w:val="Corpodotexto"/>
    <w:pPr>
      <w:keepNext/>
      <w:spacing w:before="240" w:after="120"/>
    </w:pPr>
    <w:rPr>
      <w:rFonts w:ascii="Arial" w:eastAsia="Arial Unicode MS" w:hAnsi="Arial" w:cs="Mangal"/>
      <w:sz w:val="28"/>
      <w:szCs w:val="28"/>
    </w:rPr>
  </w:style>
  <w:style w:type="paragraph" w:customStyle="1" w:styleId="Recuodecorpodetexto21">
    <w:name w:val="Recuo de corpo de texto 21"/>
    <w:basedOn w:val="Normal"/>
    <w:pPr>
      <w:spacing w:after="0" w:line="360" w:lineRule="auto"/>
      <w:ind w:firstLine="2222"/>
      <w:jc w:val="both"/>
    </w:pPr>
  </w:style>
  <w:style w:type="paragraph" w:customStyle="1" w:styleId="Corpodetexto22">
    <w:name w:val="Corpo de texto 22"/>
    <w:basedOn w:val="Normal"/>
    <w:pPr>
      <w:tabs>
        <w:tab w:val="left" w:pos="4253"/>
      </w:tabs>
      <w:spacing w:line="360" w:lineRule="auto"/>
      <w:jc w:val="both"/>
    </w:pPr>
  </w:style>
  <w:style w:type="paragraph" w:customStyle="1" w:styleId="c32">
    <w:name w:val="c32"/>
    <w:basedOn w:val="Normal"/>
    <w:pPr>
      <w:widowControl w:val="0"/>
      <w:jc w:val="center"/>
    </w:pPr>
    <w:rPr>
      <w:sz w:val="24"/>
    </w:rPr>
  </w:style>
  <w:style w:type="paragraph" w:customStyle="1" w:styleId="Citaes">
    <w:name w:val="Citações"/>
    <w:basedOn w:val="Normal"/>
    <w:pPr>
      <w:spacing w:after="283"/>
      <w:ind w:left="567" w:right="567"/>
    </w:pPr>
  </w:style>
  <w:style w:type="paragraph" w:styleId="Textodebalo">
    <w:name w:val="Balloon Text"/>
    <w:basedOn w:val="Normal"/>
    <w:link w:val="TextodebaloChar"/>
    <w:uiPriority w:val="99"/>
    <w:semiHidden/>
    <w:unhideWhenUsed/>
    <w:rsid w:val="00145F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45F07"/>
    <w:rPr>
      <w:rFonts w:ascii="Segoe UI" w:eastAsia="Times New Roman" w:hAnsi="Segoe UI" w:cs="Segoe UI"/>
      <w:sz w:val="18"/>
      <w:szCs w:val="18"/>
      <w:lang w:eastAsia="zh-CN"/>
    </w:rPr>
  </w:style>
  <w:style w:type="paragraph" w:styleId="SemEspaamento">
    <w:name w:val="No Spacing"/>
    <w:uiPriority w:val="1"/>
    <w:qFormat/>
    <w:rsid w:val="00F80344"/>
    <w:pPr>
      <w:suppressAutoHyphens/>
      <w:spacing w:after="0" w:line="240" w:lineRule="auto"/>
    </w:pPr>
    <w:rPr>
      <w:rFonts w:ascii="Times New Roman" w:eastAsia="Times New Roman" w:hAnsi="Times New Roman" w:cs="Times New Roman"/>
      <w:sz w:val="26"/>
      <w:szCs w:val="20"/>
      <w:lang w:eastAsia="zh-CN"/>
    </w:rPr>
  </w:style>
  <w:style w:type="paragraph" w:customStyle="1" w:styleId="Textbody">
    <w:name w:val="Text body"/>
    <w:basedOn w:val="Standard"/>
    <w:rsid w:val="007D0CBF"/>
    <w:pPr>
      <w:widowControl w:val="0"/>
      <w:autoSpaceDN w:val="0"/>
      <w:spacing w:after="120" w:line="288" w:lineRule="auto"/>
    </w:pPr>
    <w:rPr>
      <w:rFonts w:ascii="Times New Roman" w:eastAsia="SimSun" w:hAnsi="Times New Roman" w:cs="Mangal"/>
      <w:kern w:val="3"/>
      <w:sz w:val="24"/>
      <w:szCs w:val="24"/>
      <w:lang w:val="pt-BR" w:eastAsia="zh-CN" w:bidi="hi-IN"/>
    </w:rPr>
  </w:style>
  <w:style w:type="paragraph" w:customStyle="1" w:styleId="western">
    <w:name w:val="western"/>
    <w:basedOn w:val="Normal"/>
    <w:rsid w:val="007D0CBF"/>
    <w:pPr>
      <w:suppressAutoHyphens w:val="0"/>
      <w:autoSpaceDN w:val="0"/>
      <w:spacing w:before="100" w:after="119" w:line="240" w:lineRule="auto"/>
    </w:pPr>
    <w:rPr>
      <w:color w:val="000000"/>
      <w:sz w:val="24"/>
      <w:szCs w:val="24"/>
      <w:lang w:eastAsia="pt-BR"/>
    </w:rPr>
  </w:style>
  <w:style w:type="character" w:customStyle="1" w:styleId="RodapChar">
    <w:name w:val="Rodapé Char"/>
    <w:basedOn w:val="Fontepargpadro"/>
    <w:link w:val="Rodap"/>
    <w:uiPriority w:val="99"/>
    <w:rsid w:val="00697E7D"/>
    <w:rPr>
      <w:rFonts w:ascii="Times New Roman" w:eastAsia="Times New Roman" w:hAnsi="Times New Roman" w:cs="Times New Roman"/>
      <w:sz w:val="26"/>
      <w:szCs w:val="20"/>
      <w:lang w:eastAsia="zh-CN"/>
    </w:rPr>
  </w:style>
  <w:style w:type="table" w:styleId="Tabelacomgrade">
    <w:name w:val="Table Grid"/>
    <w:basedOn w:val="Tabelanormal"/>
    <w:uiPriority w:val="39"/>
    <w:rsid w:val="002D7CE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245E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0825D6"/>
    <w:pPr>
      <w:spacing w:after="120"/>
      <w:ind w:left="283"/>
    </w:pPr>
  </w:style>
  <w:style w:type="character" w:customStyle="1" w:styleId="RecuodecorpodetextoChar">
    <w:name w:val="Recuo de corpo de texto Char"/>
    <w:basedOn w:val="Fontepargpadro"/>
    <w:link w:val="Recuodecorpodetexto"/>
    <w:uiPriority w:val="99"/>
    <w:semiHidden/>
    <w:rsid w:val="000825D6"/>
    <w:rPr>
      <w:rFonts w:ascii="Times New Roman" w:eastAsia="Times New Roman" w:hAnsi="Times New Roman" w:cs="Times New Roman"/>
      <w:sz w:val="26"/>
      <w:szCs w:val="20"/>
      <w:lang w:eastAsia="zh-CN"/>
    </w:rPr>
  </w:style>
  <w:style w:type="paragraph" w:styleId="Corpodetexto">
    <w:name w:val="Body Text"/>
    <w:basedOn w:val="Normal"/>
    <w:link w:val="CorpodetextoChar"/>
    <w:rsid w:val="000825D6"/>
    <w:pPr>
      <w:widowControl w:val="0"/>
      <w:spacing w:after="120" w:line="240" w:lineRule="auto"/>
    </w:pPr>
    <w:rPr>
      <w:rFonts w:eastAsia="Lucida Sans Unicode" w:cs="Tahoma"/>
      <w:kern w:val="1"/>
      <w:sz w:val="24"/>
      <w:szCs w:val="24"/>
      <w:lang w:bidi="pt-BR"/>
    </w:rPr>
  </w:style>
  <w:style w:type="character" w:customStyle="1" w:styleId="CorpodetextoChar">
    <w:name w:val="Corpo de texto Char"/>
    <w:basedOn w:val="Fontepargpadro"/>
    <w:link w:val="Corpodetexto"/>
    <w:rsid w:val="000825D6"/>
    <w:rPr>
      <w:rFonts w:ascii="Times New Roman" w:eastAsia="Lucida Sans Unicode" w:hAnsi="Times New Roman" w:cs="Tahoma"/>
      <w:kern w:val="1"/>
      <w:sz w:val="24"/>
      <w:szCs w:val="24"/>
      <w:lang w:eastAsia="zh-CN" w:bidi="pt-BR"/>
    </w:rPr>
  </w:style>
  <w:style w:type="paragraph" w:customStyle="1" w:styleId="Corpodetexto23">
    <w:name w:val="Corpo de texto 23"/>
    <w:basedOn w:val="Normal"/>
    <w:rsid w:val="000825D6"/>
    <w:pPr>
      <w:widowControl w:val="0"/>
      <w:spacing w:after="0" w:line="360" w:lineRule="auto"/>
      <w:jc w:val="both"/>
    </w:pPr>
    <w:rPr>
      <w:rFonts w:eastAsia="Lucida Sans Unicode" w:cs="Tahoma"/>
      <w:kern w:val="1"/>
      <w:sz w:val="24"/>
      <w:szCs w:val="24"/>
      <w:lang w:bidi="pt-BR"/>
    </w:rPr>
  </w:style>
  <w:style w:type="paragraph" w:styleId="Textodenotaderodap">
    <w:name w:val="footnote text"/>
    <w:basedOn w:val="Normal"/>
    <w:link w:val="TextodenotaderodapChar"/>
    <w:rsid w:val="000825D6"/>
    <w:pPr>
      <w:widowControl w:val="0"/>
      <w:suppressLineNumbers/>
      <w:spacing w:after="0" w:line="240" w:lineRule="auto"/>
      <w:ind w:left="283" w:hanging="283"/>
    </w:pPr>
    <w:rPr>
      <w:rFonts w:eastAsia="Lucida Sans Unicode" w:cs="Tahoma"/>
      <w:kern w:val="1"/>
      <w:sz w:val="20"/>
      <w:lang w:bidi="pt-BR"/>
    </w:rPr>
  </w:style>
  <w:style w:type="character" w:customStyle="1" w:styleId="TextodenotaderodapChar">
    <w:name w:val="Texto de nota de rodapé Char"/>
    <w:basedOn w:val="Fontepargpadro"/>
    <w:link w:val="Textodenotaderodap"/>
    <w:rsid w:val="000825D6"/>
    <w:rPr>
      <w:rFonts w:ascii="Times New Roman" w:eastAsia="Lucida Sans Unicode" w:hAnsi="Times New Roman" w:cs="Tahoma"/>
      <w:kern w:val="1"/>
      <w:sz w:val="20"/>
      <w:szCs w:val="20"/>
      <w:lang w:eastAsia="zh-CN" w:bidi="pt-BR"/>
    </w:rPr>
  </w:style>
  <w:style w:type="paragraph" w:customStyle="1" w:styleId="Recuodecorpodetexto31">
    <w:name w:val="Recuo de corpo de texto 31"/>
    <w:basedOn w:val="Normal"/>
    <w:rsid w:val="000825D6"/>
    <w:pPr>
      <w:widowControl w:val="0"/>
      <w:tabs>
        <w:tab w:val="left" w:pos="6804"/>
        <w:tab w:val="left" w:pos="8789"/>
      </w:tabs>
      <w:spacing w:after="0" w:line="360" w:lineRule="auto"/>
      <w:ind w:left="2268"/>
      <w:jc w:val="both"/>
    </w:pPr>
    <w:rPr>
      <w:rFonts w:eastAsia="Lucida Sans Unicode" w:cs="Tahoma"/>
      <w:kern w:val="1"/>
      <w:sz w:val="24"/>
      <w:szCs w:val="24"/>
      <w:lang w:bidi="pt-BR"/>
    </w:rPr>
  </w:style>
  <w:style w:type="table" w:customStyle="1" w:styleId="Tabelacomgrade1">
    <w:name w:val="Tabela com grade1"/>
    <w:basedOn w:val="Tabelanormal"/>
    <w:next w:val="Tabelacomgrade"/>
    <w:uiPriority w:val="39"/>
    <w:rsid w:val="00090D82"/>
    <w:pPr>
      <w:spacing w:after="0" w:line="240" w:lineRule="auto"/>
    </w:pPr>
    <w:rPr>
      <w:rFonts w:ascii="Times New Roman" w:eastAsiaTheme="minorHAnsi" w:hAnsi="Times New Roman" w:cs="Tahoma"/>
      <w:kern w:val="3"/>
      <w:sz w:val="26"/>
      <w:szCs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rsid w:val="00090D82"/>
    <w:pPr>
      <w:autoSpaceDN w:val="0"/>
      <w:spacing w:after="0" w:line="240" w:lineRule="auto"/>
    </w:pPr>
    <w:rPr>
      <w:rFonts w:ascii="Times New Roman" w:eastAsia="Times New Roman" w:hAnsi="Times New Roman" w:cs="Times New Roman"/>
      <w:kern w:val="3"/>
      <w:sz w:val="20"/>
      <w:szCs w:val="20"/>
      <w:lang w:val="pt-BR" w:bidi="ar-SA"/>
    </w:rPr>
  </w:style>
  <w:style w:type="character" w:customStyle="1" w:styleId="Ttulo1Char">
    <w:name w:val="Título 1 Char"/>
    <w:basedOn w:val="Fontepargpadro"/>
    <w:link w:val="Ttulo1"/>
    <w:uiPriority w:val="9"/>
    <w:rsid w:val="00090D82"/>
    <w:rPr>
      <w:rFonts w:ascii="Times New Roman" w:eastAsia="Times New Roman" w:hAnsi="Times New Roman" w:cs="Times New Roman"/>
      <w:b/>
      <w:bCs/>
      <w:sz w:val="24"/>
      <w:szCs w:val="20"/>
      <w:u w:val="single"/>
      <w:lang w:eastAsia="zh-CN"/>
    </w:rPr>
  </w:style>
  <w:style w:type="numbering" w:customStyle="1" w:styleId="WW8Num2">
    <w:name w:val="WW8Num2"/>
    <w:basedOn w:val="Semlista"/>
    <w:rsid w:val="00BB6833"/>
    <w:pPr>
      <w:numPr>
        <w:numId w:val="8"/>
      </w:numPr>
    </w:pPr>
  </w:style>
  <w:style w:type="paragraph" w:styleId="PargrafodaLista">
    <w:name w:val="List Paragraph"/>
    <w:basedOn w:val="Normal"/>
    <w:uiPriority w:val="34"/>
    <w:qFormat/>
    <w:rsid w:val="00B10A9C"/>
    <w:pPr>
      <w:widowControl w:val="0"/>
      <w:spacing w:after="0" w:line="240" w:lineRule="auto"/>
      <w:ind w:left="708"/>
    </w:pPr>
    <w:rPr>
      <w:rFonts w:eastAsia="Lucida Sans Unicode"/>
      <w:kern w:val="1"/>
      <w:sz w:val="24"/>
      <w:szCs w:val="24"/>
    </w:rPr>
  </w:style>
  <w:style w:type="character" w:styleId="Forte">
    <w:name w:val="Strong"/>
    <w:basedOn w:val="Fontepargpadro"/>
    <w:uiPriority w:val="22"/>
    <w:qFormat/>
    <w:rsid w:val="00282A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7282">
      <w:bodyDiv w:val="1"/>
      <w:marLeft w:val="0"/>
      <w:marRight w:val="0"/>
      <w:marTop w:val="0"/>
      <w:marBottom w:val="0"/>
      <w:divBdr>
        <w:top w:val="none" w:sz="0" w:space="0" w:color="auto"/>
        <w:left w:val="none" w:sz="0" w:space="0" w:color="auto"/>
        <w:bottom w:val="none" w:sz="0" w:space="0" w:color="auto"/>
        <w:right w:val="none" w:sz="0" w:space="0" w:color="auto"/>
      </w:divBdr>
    </w:div>
    <w:div w:id="351421237">
      <w:bodyDiv w:val="1"/>
      <w:marLeft w:val="0"/>
      <w:marRight w:val="0"/>
      <w:marTop w:val="0"/>
      <w:marBottom w:val="0"/>
      <w:divBdr>
        <w:top w:val="none" w:sz="0" w:space="0" w:color="auto"/>
        <w:left w:val="none" w:sz="0" w:space="0" w:color="auto"/>
        <w:bottom w:val="none" w:sz="0" w:space="0" w:color="auto"/>
        <w:right w:val="none" w:sz="0" w:space="0" w:color="auto"/>
      </w:divBdr>
    </w:div>
    <w:div w:id="572275339">
      <w:bodyDiv w:val="1"/>
      <w:marLeft w:val="0"/>
      <w:marRight w:val="0"/>
      <w:marTop w:val="0"/>
      <w:marBottom w:val="0"/>
      <w:divBdr>
        <w:top w:val="none" w:sz="0" w:space="0" w:color="auto"/>
        <w:left w:val="none" w:sz="0" w:space="0" w:color="auto"/>
        <w:bottom w:val="none" w:sz="0" w:space="0" w:color="auto"/>
        <w:right w:val="none" w:sz="0" w:space="0" w:color="auto"/>
      </w:divBdr>
    </w:div>
    <w:div w:id="584337080">
      <w:bodyDiv w:val="1"/>
      <w:marLeft w:val="0"/>
      <w:marRight w:val="0"/>
      <w:marTop w:val="0"/>
      <w:marBottom w:val="0"/>
      <w:divBdr>
        <w:top w:val="none" w:sz="0" w:space="0" w:color="auto"/>
        <w:left w:val="none" w:sz="0" w:space="0" w:color="auto"/>
        <w:bottom w:val="none" w:sz="0" w:space="0" w:color="auto"/>
        <w:right w:val="none" w:sz="0" w:space="0" w:color="auto"/>
      </w:divBdr>
    </w:div>
    <w:div w:id="740640314">
      <w:bodyDiv w:val="1"/>
      <w:marLeft w:val="0"/>
      <w:marRight w:val="0"/>
      <w:marTop w:val="0"/>
      <w:marBottom w:val="0"/>
      <w:divBdr>
        <w:top w:val="none" w:sz="0" w:space="0" w:color="auto"/>
        <w:left w:val="none" w:sz="0" w:space="0" w:color="auto"/>
        <w:bottom w:val="none" w:sz="0" w:space="0" w:color="auto"/>
        <w:right w:val="none" w:sz="0" w:space="0" w:color="auto"/>
      </w:divBdr>
    </w:div>
    <w:div w:id="970356305">
      <w:bodyDiv w:val="1"/>
      <w:marLeft w:val="0"/>
      <w:marRight w:val="0"/>
      <w:marTop w:val="0"/>
      <w:marBottom w:val="0"/>
      <w:divBdr>
        <w:top w:val="none" w:sz="0" w:space="0" w:color="auto"/>
        <w:left w:val="none" w:sz="0" w:space="0" w:color="auto"/>
        <w:bottom w:val="none" w:sz="0" w:space="0" w:color="auto"/>
        <w:right w:val="none" w:sz="0" w:space="0" w:color="auto"/>
      </w:divBdr>
    </w:div>
    <w:div w:id="1362970904">
      <w:bodyDiv w:val="1"/>
      <w:marLeft w:val="0"/>
      <w:marRight w:val="0"/>
      <w:marTop w:val="0"/>
      <w:marBottom w:val="0"/>
      <w:divBdr>
        <w:top w:val="none" w:sz="0" w:space="0" w:color="auto"/>
        <w:left w:val="none" w:sz="0" w:space="0" w:color="auto"/>
        <w:bottom w:val="none" w:sz="0" w:space="0" w:color="auto"/>
        <w:right w:val="none" w:sz="0" w:space="0" w:color="auto"/>
      </w:divBdr>
    </w:div>
    <w:div w:id="1672757137">
      <w:bodyDiv w:val="1"/>
      <w:marLeft w:val="0"/>
      <w:marRight w:val="0"/>
      <w:marTop w:val="0"/>
      <w:marBottom w:val="0"/>
      <w:divBdr>
        <w:top w:val="none" w:sz="0" w:space="0" w:color="auto"/>
        <w:left w:val="none" w:sz="0" w:space="0" w:color="auto"/>
        <w:bottom w:val="none" w:sz="0" w:space="0" w:color="auto"/>
        <w:right w:val="none" w:sz="0" w:space="0" w:color="auto"/>
      </w:divBdr>
    </w:div>
    <w:div w:id="169803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FA1CB6A8540D488F1D3638EA4F7494" ma:contentTypeVersion="12" ma:contentTypeDescription="Crie um novo documento." ma:contentTypeScope="" ma:versionID="925a2dc17564194d6852418ccaee4fbf">
  <xsd:schema xmlns:xsd="http://www.w3.org/2001/XMLSchema" xmlns:xs="http://www.w3.org/2001/XMLSchema" xmlns:p="http://schemas.microsoft.com/office/2006/metadata/properties" xmlns:ns2="5a5867ca-ba03-4737-99aa-20425a7e82e2" xmlns:ns3="1402cbce-31e0-4c1b-bd8d-7e2f91343afa" targetNamespace="http://schemas.microsoft.com/office/2006/metadata/properties" ma:root="true" ma:fieldsID="6cc4485cec8c1e5df9835412e72ce88b" ns2:_="" ns3:_="">
    <xsd:import namespace="5a5867ca-ba03-4737-99aa-20425a7e82e2"/>
    <xsd:import namespace="1402cbce-31e0-4c1b-bd8d-7e2f91343a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867ca-ba03-4737-99aa-20425a7e8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2cbce-31e0-4c1b-bd8d-7e2f91343afa"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888C1-1C40-4826-A212-8976052C3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867ca-ba03-4737-99aa-20425a7e82e2"/>
    <ds:schemaRef ds:uri="1402cbce-31e0-4c1b-bd8d-7e2f91343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6B6B3-4995-4132-BBC4-39B351B3729A}">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1402cbce-31e0-4c1b-bd8d-7e2f91343afa"/>
    <ds:schemaRef ds:uri="5a5867ca-ba03-4737-99aa-20425a7e82e2"/>
    <ds:schemaRef ds:uri="http://www.w3.org/XML/1998/namespace"/>
  </ds:schemaRefs>
</ds:datastoreItem>
</file>

<file path=customXml/itemProps3.xml><?xml version="1.0" encoding="utf-8"?>
<ds:datastoreItem xmlns:ds="http://schemas.openxmlformats.org/officeDocument/2006/customXml" ds:itemID="{93E54C9F-D7BA-4F08-8C24-3A2AD487933D}">
  <ds:schemaRefs>
    <ds:schemaRef ds:uri="http://schemas.microsoft.com/sharepoint/v3/contenttype/forms"/>
  </ds:schemaRefs>
</ds:datastoreItem>
</file>

<file path=customXml/itemProps4.xml><?xml version="1.0" encoding="utf-8"?>
<ds:datastoreItem xmlns:ds="http://schemas.openxmlformats.org/officeDocument/2006/customXml" ds:itemID="{D94E3F49-8E0A-445E-98A8-5DA8769E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5374</Words>
  <Characters>29020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Prudente</dc:creator>
  <cp:lastModifiedBy>Visitante</cp:lastModifiedBy>
  <cp:revision>2</cp:revision>
  <cp:lastPrinted>2019-12-27T14:50:00Z</cp:lastPrinted>
  <dcterms:created xsi:type="dcterms:W3CDTF">2020-04-09T19:46:00Z</dcterms:created>
  <dcterms:modified xsi:type="dcterms:W3CDTF">2020-04-09T19:46:00Z</dcterms:modified>
  <dc:language>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0x010100E8FA1CB6A8540D488F1D3638EA4F7494</vt:lpwstr>
  </property>
</Properties>
</file>