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A0" w:rsidRPr="000412A0" w:rsidRDefault="000412A0" w:rsidP="000412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2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CARTA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À(</w:t>
      </w:r>
      <w:proofErr w:type="gramEnd"/>
      <w:r w:rsidRPr="000412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Pr="000412A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 PARLAMENTARES</w:t>
      </w:r>
    </w:p>
    <w:p w:rsidR="000412A0" w:rsidRPr="000412A0" w:rsidRDefault="000412A0" w:rsidP="000412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412A0" w:rsidRPr="000412A0" w:rsidRDefault="000412A0" w:rsidP="000412A0">
      <w:pPr>
        <w:shd w:val="clear" w:color="auto" w:fill="FFFFFF"/>
        <w:spacing w:after="0" w:line="36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Senhor(</w:t>
      </w:r>
      <w:proofErr w:type="gramEnd"/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a) parlamentar</w:t>
      </w:r>
    </w:p>
    <w:p w:rsidR="000412A0" w:rsidRPr="000412A0" w:rsidRDefault="000412A0" w:rsidP="000412A0">
      <w:pPr>
        <w:shd w:val="clear" w:color="auto" w:fill="FFFFFF"/>
        <w:spacing w:after="0" w:line="36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412A0" w:rsidRPr="000412A0" w:rsidRDefault="000412A0" w:rsidP="000412A0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é do conhecimento de Vossa Senhoria, o governo federal encaminhará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rojeto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rçamentária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nual (PLOA) para apreciação do Congresso Nacional. Na proposta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orçamento de 2021,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previso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corte no orçamento d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Ministério da Educação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(M</w:t>
      </w:r>
      <w:r w:rsidR="0069083E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C), </w:t>
      </w:r>
      <w:r w:rsidR="0069083E">
        <w:rPr>
          <w:rFonts w:ascii="Times New Roman" w:eastAsia="Times New Roman" w:hAnsi="Times New Roman" w:cs="Times New Roman"/>
          <w:sz w:val="24"/>
          <w:szCs w:val="24"/>
          <w:lang w:eastAsia="pt-BR"/>
        </w:rPr>
        <w:t>que irá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impactar 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parte das despesas com gastos discricionários (custeio, investimentos e assistência estudantil) 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educação</w:t>
      </w:r>
      <w:r w:rsidR="006908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deve chegar à cifra de R$ 1,4 bilhão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18,2%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orçamento total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comparação ao orçamento de 2020. </w:t>
      </w:r>
    </w:p>
    <w:p w:rsidR="000412A0" w:rsidRPr="000412A0" w:rsidRDefault="000412A0" w:rsidP="000412A0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 momento de pandemia, em que se alcança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triste 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contingente de mais de 100 mil mortes no país, 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niversidades,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nstitutos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ederais e CEFET têm e terão um papel fundamental com o desenvolvimento de pesquisas para o enfrentamento da Covid-19 e da crise sanitária que nos assola. Diante disso, nesse momento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instituições educacionais necessitam, na verdade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 suporte financeiro, tendo em vista a imposição do ensino remoto pelo governo federal, </w:t>
      </w:r>
      <w:r w:rsidR="006908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demandará mais recursos para garantir acesso e permanência </w:t>
      </w:r>
      <w:proofErr w:type="gramStart"/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dos(</w:t>
      </w:r>
      <w:proofErr w:type="gramEnd"/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s estudantes impactado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="006908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pandemia e em situação de desigualdade econômica. </w:t>
      </w:r>
    </w:p>
    <w:p w:rsidR="000412A0" w:rsidRPr="000412A0" w:rsidRDefault="000412A0" w:rsidP="000412A0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últimos anos, temos presenciado e enfrentado medidas que afetam a pesquisa, a ciência, o serviço e </w:t>
      </w:r>
      <w:proofErr w:type="gramStart"/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proofErr w:type="spellStart"/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servidore</w:t>
      </w:r>
      <w:proofErr w:type="spellEnd"/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s público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s, como é o caso da Emenda Constitucional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95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/2016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a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esvinculação das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eceitas da União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(DRU)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o congelamento de salários do funcionalismo público até dezembro de 2021; a reforma da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revidência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ocial, além da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proposta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reforma</w:t>
      </w:r>
      <w:r w:rsidR="00B90EA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administrativa, fiscal e tributária, que taxa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onera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ainda mais a classe trabalhadora e aprofunda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fosso social no Brasil.</w:t>
      </w:r>
    </w:p>
    <w:p w:rsidR="000412A0" w:rsidRPr="000412A0" w:rsidRDefault="000412A0" w:rsidP="000412A0">
      <w:pPr>
        <w:shd w:val="clear" w:color="auto" w:fill="FFFFFF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Cabe </w:t>
      </w:r>
      <w:bookmarkStart w:id="0" w:name="_GoBack"/>
      <w:bookmarkEnd w:id="0"/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reforçar que o corte para as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niversidades,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nstitutos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ederais e CEFET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previsto no orçamento de 2021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inviabilizar atividades de ensino, pesquisa e extensão, com impactos sobre a assistência estudantil</w:t>
      </w:r>
      <w:r w:rsidR="005F5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 na produção de conhecimento </w:t>
      </w:r>
      <w:r w:rsidR="000B5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5F5048">
        <w:rPr>
          <w:rFonts w:ascii="Times New Roman" w:eastAsia="Times New Roman" w:hAnsi="Times New Roman" w:cs="Times New Roman"/>
          <w:sz w:val="24"/>
          <w:szCs w:val="24"/>
          <w:lang w:eastAsia="pt-BR"/>
        </w:rPr>
        <w:t>intervenções</w:t>
      </w:r>
      <w:r w:rsidR="000B5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direcionadas ao enfrentamento da COVID-19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. Além disso, estudos e pesquisas indicam que a pandemia continuará afetando as instituições de ensino no ano que vem, pelo menos até que haja uma vacina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segura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 a Covid-19, o que implica em maiores gastos com compra de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quipamentos de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roteção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>ndividual (EPI), conservação e limpeza de prédios, mel</w:t>
      </w:r>
      <w:r w:rsidR="0069083E">
        <w:rPr>
          <w:rFonts w:ascii="Times New Roman" w:eastAsia="Times New Roman" w:hAnsi="Times New Roman" w:cs="Times New Roman"/>
          <w:sz w:val="24"/>
          <w:szCs w:val="24"/>
          <w:lang w:eastAsia="pt-BR"/>
        </w:rPr>
        <w:t>hora no sinal de internet, etc.</w:t>
      </w:r>
    </w:p>
    <w:p w:rsidR="00CC4CD4" w:rsidRPr="000412A0" w:rsidRDefault="000412A0" w:rsidP="000412A0">
      <w:pPr>
        <w:shd w:val="clear" w:color="auto" w:fill="FFFFFF"/>
        <w:spacing w:after="0" w:line="360" w:lineRule="auto"/>
        <w:ind w:firstLine="1418"/>
        <w:jc w:val="both"/>
      </w:pP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</w:t>
      </w:r>
      <w:r w:rsidR="005F50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dirigimo-nos a vossa senhoria 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que Vossa Senhoria se posicione contra o corte e se alie </w:t>
      </w:r>
      <w:r w:rsidR="00732DD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0412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defesa de maiores investimentos para a educação pública e gratuita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sectPr w:rsidR="00CC4CD4" w:rsidRPr="000412A0" w:rsidSect="00BE67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A0" w:rsidRDefault="000412A0" w:rsidP="000412A0">
      <w:pPr>
        <w:spacing w:after="0" w:line="240" w:lineRule="auto"/>
      </w:pPr>
      <w:r>
        <w:separator/>
      </w:r>
    </w:p>
  </w:endnote>
  <w:endnote w:type="continuationSeparator" w:id="0">
    <w:p w:rsidR="000412A0" w:rsidRDefault="000412A0" w:rsidP="0004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A0" w:rsidRDefault="000412A0" w:rsidP="000412A0">
      <w:pPr>
        <w:spacing w:after="0" w:line="240" w:lineRule="auto"/>
      </w:pPr>
      <w:r>
        <w:separator/>
      </w:r>
    </w:p>
  </w:footnote>
  <w:footnote w:type="continuationSeparator" w:id="0">
    <w:p w:rsidR="000412A0" w:rsidRDefault="000412A0" w:rsidP="00041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A0"/>
    <w:rsid w:val="000412A0"/>
    <w:rsid w:val="000B5E74"/>
    <w:rsid w:val="005F5048"/>
    <w:rsid w:val="0069083E"/>
    <w:rsid w:val="00732DD1"/>
    <w:rsid w:val="00B90EAF"/>
    <w:rsid w:val="00BE674B"/>
    <w:rsid w:val="00C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2A0"/>
  </w:style>
  <w:style w:type="paragraph" w:styleId="Rodap">
    <w:name w:val="footer"/>
    <w:basedOn w:val="Normal"/>
    <w:link w:val="RodapChar"/>
    <w:uiPriority w:val="99"/>
    <w:unhideWhenUsed/>
    <w:rsid w:val="00041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2A0"/>
  </w:style>
  <w:style w:type="paragraph" w:styleId="Textodebalo">
    <w:name w:val="Balloon Text"/>
    <w:basedOn w:val="Normal"/>
    <w:link w:val="TextodebaloChar"/>
    <w:uiPriority w:val="99"/>
    <w:semiHidden/>
    <w:unhideWhenUsed/>
    <w:rsid w:val="0004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2A0"/>
  </w:style>
  <w:style w:type="paragraph" w:styleId="Rodap">
    <w:name w:val="footer"/>
    <w:basedOn w:val="Normal"/>
    <w:link w:val="RodapChar"/>
    <w:uiPriority w:val="99"/>
    <w:unhideWhenUsed/>
    <w:rsid w:val="00041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2A0"/>
  </w:style>
  <w:style w:type="paragraph" w:styleId="Textodebalo">
    <w:name w:val="Balloon Text"/>
    <w:basedOn w:val="Normal"/>
    <w:link w:val="TextodebaloChar"/>
    <w:uiPriority w:val="99"/>
    <w:semiHidden/>
    <w:unhideWhenUsed/>
    <w:rsid w:val="0004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Visitante</cp:lastModifiedBy>
  <cp:revision>2</cp:revision>
  <cp:lastPrinted>2020-08-17T19:41:00Z</cp:lastPrinted>
  <dcterms:created xsi:type="dcterms:W3CDTF">2020-08-18T15:05:00Z</dcterms:created>
  <dcterms:modified xsi:type="dcterms:W3CDTF">2020-08-18T15:05:00Z</dcterms:modified>
</cp:coreProperties>
</file>