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CB" w:rsidRPr="00083861" w:rsidRDefault="005674E7" w:rsidP="004D060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sz w:val="24"/>
          <w:szCs w:val="24"/>
        </w:rPr>
        <w:t>PR</w:t>
      </w:r>
      <w:r w:rsidR="00F32ADB" w:rsidRPr="00083861">
        <w:rPr>
          <w:rFonts w:ascii="Times New Roman" w:hAnsi="Times New Roman"/>
          <w:sz w:val="24"/>
          <w:szCs w:val="24"/>
        </w:rPr>
        <w:t>OPOSTA DE EMENDA À CONSTITUIÇÃO Nº</w:t>
      </w:r>
      <w:bookmarkStart w:id="0" w:name="_GoBack"/>
      <w:bookmarkEnd w:id="0"/>
      <w:r w:rsidR="00F32ADB" w:rsidRPr="00083861">
        <w:rPr>
          <w:rFonts w:ascii="Times New Roman" w:hAnsi="Times New Roman"/>
          <w:sz w:val="24"/>
          <w:szCs w:val="24"/>
        </w:rPr>
        <w:t xml:space="preserve">       , DE 2019</w:t>
      </w:r>
    </w:p>
    <w:p w:rsidR="00F32ADB" w:rsidRPr="00083861" w:rsidRDefault="00F32ADB" w:rsidP="004D060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DCB" w:rsidRPr="00083861" w:rsidRDefault="00BA7926" w:rsidP="006B352A">
      <w:pPr>
        <w:spacing w:after="12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color w:val="000000"/>
          <w:sz w:val="24"/>
          <w:szCs w:val="24"/>
        </w:rPr>
        <w:t>Institui reserva de lei complementar para criar fundos públicos e e</w:t>
      </w:r>
      <w:r w:rsidR="006B352A" w:rsidRPr="00083861">
        <w:rPr>
          <w:rFonts w:ascii="Times New Roman" w:hAnsi="Times New Roman"/>
          <w:color w:val="000000"/>
          <w:sz w:val="24"/>
          <w:szCs w:val="24"/>
        </w:rPr>
        <w:t xml:space="preserve">xtingue </w:t>
      </w:r>
      <w:r w:rsidR="000C3C7C" w:rsidRPr="00083861">
        <w:rPr>
          <w:rFonts w:ascii="Times New Roman" w:hAnsi="Times New Roman"/>
          <w:color w:val="000000"/>
          <w:sz w:val="24"/>
          <w:szCs w:val="24"/>
        </w:rPr>
        <w:t>aqueles</w:t>
      </w:r>
      <w:r w:rsidR="006B352A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não forem ratificados </w:t>
      </w:r>
      <w:r w:rsidR="00641F9D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até o final do segundo exercício financeiro subsequente</w:t>
      </w:r>
      <w:r w:rsidR="00CB2177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à promulgação desta Emenda Constitucional</w:t>
      </w:r>
      <w:r w:rsidR="008554BE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 dá outras providências</w:t>
      </w:r>
      <w:r w:rsidR="00BF1265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80915" w:rsidRPr="00083861" w:rsidRDefault="00280915" w:rsidP="004D060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DCB" w:rsidRPr="00083861" w:rsidRDefault="00594DCB" w:rsidP="008F286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sz w:val="24"/>
          <w:szCs w:val="24"/>
        </w:rPr>
        <w:t>As </w:t>
      </w:r>
      <w:r w:rsidRPr="00083861">
        <w:rPr>
          <w:rStyle w:val="Forte"/>
          <w:rFonts w:ascii="Times New Roman" w:hAnsi="Times New Roman"/>
          <w:sz w:val="24"/>
          <w:szCs w:val="24"/>
        </w:rPr>
        <w:t>MESAS</w:t>
      </w:r>
      <w:r w:rsidRPr="00083861">
        <w:rPr>
          <w:rFonts w:ascii="Times New Roman" w:hAnsi="Times New Roman"/>
          <w:sz w:val="24"/>
          <w:szCs w:val="24"/>
        </w:rPr>
        <w:t> da </w:t>
      </w:r>
      <w:r w:rsidRPr="00083861">
        <w:rPr>
          <w:rStyle w:val="Forte"/>
          <w:rFonts w:ascii="Times New Roman" w:hAnsi="Times New Roman"/>
          <w:sz w:val="24"/>
          <w:szCs w:val="24"/>
        </w:rPr>
        <w:t>CÂMARA DOS DEPUTADOS</w:t>
      </w:r>
      <w:r w:rsidRPr="00083861">
        <w:rPr>
          <w:rFonts w:ascii="Times New Roman" w:hAnsi="Times New Roman"/>
          <w:sz w:val="24"/>
          <w:szCs w:val="24"/>
        </w:rPr>
        <w:t> e do </w:t>
      </w:r>
      <w:r w:rsidRPr="00083861">
        <w:rPr>
          <w:rStyle w:val="Forte"/>
          <w:rFonts w:ascii="Times New Roman" w:hAnsi="Times New Roman"/>
          <w:sz w:val="24"/>
          <w:szCs w:val="24"/>
        </w:rPr>
        <w:t>SENADO FEDERAL</w:t>
      </w:r>
      <w:r w:rsidRPr="00083861">
        <w:rPr>
          <w:rFonts w:ascii="Times New Roman" w:hAnsi="Times New Roman"/>
          <w:sz w:val="24"/>
          <w:szCs w:val="24"/>
        </w:rPr>
        <w:t>, nos termos do § 3</w:t>
      </w:r>
      <w:r w:rsidR="001C0101" w:rsidRPr="00083861">
        <w:rPr>
          <w:rFonts w:ascii="Times New Roman" w:hAnsi="Times New Roman"/>
          <w:sz w:val="24"/>
          <w:szCs w:val="24"/>
        </w:rPr>
        <w:t>º</w:t>
      </w:r>
      <w:r w:rsidRPr="00083861">
        <w:rPr>
          <w:rFonts w:ascii="Times New Roman" w:hAnsi="Times New Roman"/>
          <w:sz w:val="24"/>
          <w:szCs w:val="24"/>
        </w:rPr>
        <w:t xml:space="preserve"> do art. 60 da Constituição Federal, promulgam a seguinte Emenda ao texto constitucional:</w:t>
      </w:r>
    </w:p>
    <w:p w:rsidR="00891708" w:rsidRPr="00083861" w:rsidRDefault="00891708" w:rsidP="006B352A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</w:rPr>
      </w:pPr>
    </w:p>
    <w:p w:rsidR="008554BE" w:rsidRPr="00083861" w:rsidRDefault="008554BE" w:rsidP="0089170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sz w:val="24"/>
          <w:szCs w:val="24"/>
        </w:rPr>
        <w:t xml:space="preserve">Art. 1º Esta Emenda Constitucional institui reserva de lei complementar para criar fundos públicos e extingue </w:t>
      </w:r>
      <w:r w:rsidR="001B7120" w:rsidRPr="00083861">
        <w:rPr>
          <w:rFonts w:ascii="Times New Roman" w:hAnsi="Times New Roman"/>
          <w:sz w:val="24"/>
          <w:szCs w:val="24"/>
        </w:rPr>
        <w:t>aqueles</w:t>
      </w:r>
      <w:r w:rsidR="00083861">
        <w:rPr>
          <w:rFonts w:ascii="Times New Roman" w:hAnsi="Times New Roman"/>
          <w:sz w:val="24"/>
          <w:szCs w:val="24"/>
        </w:rPr>
        <w:t xml:space="preserve"> </w:t>
      </w:r>
      <w:r w:rsidRPr="00083861">
        <w:rPr>
          <w:rFonts w:ascii="Times New Roman" w:hAnsi="Times New Roman"/>
          <w:sz w:val="24"/>
          <w:szCs w:val="24"/>
        </w:rPr>
        <w:t>que não forem ratificados até o final do segundo exercício financeiro subsequente à promulgação desta Emenda Constitucional</w:t>
      </w:r>
      <w:r w:rsidR="00B0090C" w:rsidRPr="00083861">
        <w:rPr>
          <w:rFonts w:ascii="Times New Roman" w:hAnsi="Times New Roman"/>
          <w:sz w:val="24"/>
          <w:szCs w:val="24"/>
        </w:rPr>
        <w:t xml:space="preserve">, </w:t>
      </w:r>
      <w:r w:rsidR="009B1A9E" w:rsidRPr="00083861">
        <w:rPr>
          <w:rFonts w:ascii="Times New Roman" w:hAnsi="Times New Roman"/>
          <w:sz w:val="24"/>
          <w:szCs w:val="24"/>
        </w:rPr>
        <w:t xml:space="preserve">visando </w:t>
      </w:r>
      <w:r w:rsidR="00C83C5F">
        <w:rPr>
          <w:rFonts w:ascii="Times New Roman" w:hAnsi="Times New Roman"/>
          <w:sz w:val="24"/>
          <w:szCs w:val="24"/>
        </w:rPr>
        <w:t>a</w:t>
      </w:r>
      <w:r w:rsidR="00C83C5F" w:rsidRPr="00083861">
        <w:rPr>
          <w:rFonts w:ascii="Times New Roman" w:hAnsi="Times New Roman"/>
          <w:sz w:val="24"/>
          <w:szCs w:val="24"/>
        </w:rPr>
        <w:t xml:space="preserve"> </w:t>
      </w:r>
      <w:r w:rsidR="009B1A9E" w:rsidRPr="00083861">
        <w:rPr>
          <w:rFonts w:ascii="Times New Roman" w:hAnsi="Times New Roman"/>
          <w:sz w:val="24"/>
          <w:szCs w:val="24"/>
        </w:rPr>
        <w:t>melhoria da alocação dos recursos públicos.</w:t>
      </w:r>
    </w:p>
    <w:p w:rsidR="008554BE" w:rsidRPr="00083861" w:rsidRDefault="008554BE" w:rsidP="0089170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1708" w:rsidRPr="00083861" w:rsidRDefault="00891708" w:rsidP="0089170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sz w:val="24"/>
          <w:szCs w:val="24"/>
        </w:rPr>
        <w:t xml:space="preserve">Art. </w:t>
      </w:r>
      <w:r w:rsidR="008554BE" w:rsidRPr="00083861">
        <w:rPr>
          <w:rFonts w:ascii="Times New Roman" w:hAnsi="Times New Roman"/>
          <w:sz w:val="24"/>
          <w:szCs w:val="24"/>
        </w:rPr>
        <w:t>2</w:t>
      </w:r>
      <w:r w:rsidRPr="00083861">
        <w:rPr>
          <w:rFonts w:ascii="Times New Roman" w:hAnsi="Times New Roman"/>
          <w:sz w:val="24"/>
          <w:szCs w:val="24"/>
        </w:rPr>
        <w:t>º</w:t>
      </w:r>
      <w:r w:rsidRPr="00083861">
        <w:rPr>
          <w:rFonts w:ascii="Times New Roman" w:eastAsia="Times New Roman" w:hAnsi="Times New Roman"/>
          <w:sz w:val="24"/>
          <w:szCs w:val="24"/>
        </w:rPr>
        <w:t xml:space="preserve"> Os </w:t>
      </w:r>
      <w:proofErr w:type="spellStart"/>
      <w:r w:rsidRPr="00083861">
        <w:rPr>
          <w:rFonts w:ascii="Times New Roman" w:eastAsia="Times New Roman" w:hAnsi="Times New Roman"/>
          <w:sz w:val="24"/>
          <w:szCs w:val="24"/>
        </w:rPr>
        <w:t>arts</w:t>
      </w:r>
      <w:proofErr w:type="spellEnd"/>
      <w:r w:rsidRPr="00083861">
        <w:rPr>
          <w:rFonts w:ascii="Times New Roman" w:eastAsia="Times New Roman" w:hAnsi="Times New Roman"/>
          <w:sz w:val="24"/>
          <w:szCs w:val="24"/>
        </w:rPr>
        <w:t>. 165 e 167 da Constituição Federal passam a vigorar com a seguinte redação: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1701" w:right="566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color w:val="000000"/>
        </w:rPr>
      </w:pPr>
      <w:r w:rsidRPr="00083861">
        <w:rPr>
          <w:rFonts w:ascii="Times New Roman" w:eastAsia="Times New Roman" w:hAnsi="Times New Roman"/>
          <w:sz w:val="24"/>
          <w:szCs w:val="24"/>
        </w:rPr>
        <w:t>“Art. 165</w:t>
      </w:r>
      <w:r w:rsidRPr="00083861">
        <w:rPr>
          <w:color w:val="000000"/>
        </w:rPr>
        <w:t>......................................................................................................................................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§ 9º Cabe à lei complementar: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II - estabelecer normas de gestão financeira e patrimonial da administração direta e indireta, bem como condições para o funcionamento de fundos públicos de qualquer natureza.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8386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proofErr w:type="gramEnd"/>
      <w:r w:rsidRPr="00083861">
        <w:rPr>
          <w:rFonts w:ascii="Times New Roman" w:eastAsia="Times New Roman" w:hAnsi="Times New Roman"/>
          <w:sz w:val="24"/>
          <w:szCs w:val="24"/>
        </w:rPr>
        <w:t>”(NR)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“Art. 167 ...........................................................................................................................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jc w:val="both"/>
        <w:rPr>
          <w:rFonts w:ascii="Times New Roman" w:eastAsia="Times New Roman" w:hAnsi="Times New Roman"/>
          <w:sz w:val="24"/>
          <w:szCs w:val="24"/>
        </w:rPr>
      </w:pPr>
      <w:r w:rsidRPr="00083861">
        <w:rPr>
          <w:rFonts w:ascii="Times New Roman" w:eastAsia="Times New Roman" w:hAnsi="Times New Roman"/>
          <w:sz w:val="24"/>
          <w:szCs w:val="24"/>
        </w:rPr>
        <w:t>IX - a instituição de fundos de qualquer natureza, sem autorização por lei complementar;</w:t>
      </w:r>
    </w:p>
    <w:p w:rsidR="00891708" w:rsidRPr="00083861" w:rsidRDefault="00891708" w:rsidP="00891708">
      <w:pPr>
        <w:shd w:val="clear" w:color="auto" w:fill="FFFFFF"/>
        <w:spacing w:before="120" w:after="120" w:line="360" w:lineRule="auto"/>
        <w:ind w:left="709" w:right="56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8386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proofErr w:type="gramEnd"/>
      <w:r w:rsidRPr="00083861">
        <w:rPr>
          <w:rFonts w:ascii="Times New Roman" w:eastAsia="Times New Roman" w:hAnsi="Times New Roman"/>
          <w:sz w:val="24"/>
          <w:szCs w:val="24"/>
        </w:rPr>
        <w:t>”(NR)</w:t>
      </w:r>
    </w:p>
    <w:p w:rsidR="00891708" w:rsidRPr="00083861" w:rsidRDefault="00891708" w:rsidP="006B352A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</w:rPr>
      </w:pPr>
    </w:p>
    <w:p w:rsidR="00FE0EDA" w:rsidRPr="00083861" w:rsidRDefault="00471A6C" w:rsidP="006B352A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hd w:val="clear" w:color="auto" w:fill="FFFFFF"/>
        </w:rPr>
      </w:pPr>
      <w:r w:rsidRPr="00083861">
        <w:rPr>
          <w:color w:val="000000"/>
        </w:rPr>
        <w:t xml:space="preserve">Art. </w:t>
      </w:r>
      <w:r w:rsidR="008554BE" w:rsidRPr="00083861">
        <w:rPr>
          <w:color w:val="000000"/>
        </w:rPr>
        <w:t>3</w:t>
      </w:r>
      <w:r w:rsidRPr="00083861">
        <w:rPr>
          <w:color w:val="000000"/>
        </w:rPr>
        <w:t xml:space="preserve">º </w:t>
      </w:r>
      <w:bookmarkStart w:id="1" w:name="art105iiia"/>
      <w:bookmarkStart w:id="2" w:name="art105iiib"/>
      <w:bookmarkStart w:id="3" w:name="art105iiib."/>
      <w:bookmarkStart w:id="4" w:name="art105iiic"/>
      <w:bookmarkStart w:id="5" w:name="art89i"/>
      <w:bookmarkStart w:id="6" w:name="89II"/>
      <w:bookmarkStart w:id="7" w:name="art89iii"/>
      <w:bookmarkStart w:id="8" w:name="89IV"/>
      <w:bookmarkStart w:id="9" w:name="art89v"/>
      <w:bookmarkStart w:id="10" w:name="art89vi"/>
      <w:bookmarkStart w:id="11" w:name="art90"/>
      <w:bookmarkStart w:id="12" w:name="art90i"/>
      <w:bookmarkStart w:id="13" w:name="art90ii"/>
      <w:bookmarkStart w:id="14" w:name="art90§1"/>
      <w:bookmarkStart w:id="15" w:name="cfart90§2"/>
      <w:bookmarkStart w:id="16" w:name="art165§5i"/>
      <w:bookmarkStart w:id="17" w:name="art165§5ii"/>
      <w:bookmarkStart w:id="18" w:name="165§5ii"/>
      <w:bookmarkStart w:id="19" w:name="art165§5iii"/>
      <w:bookmarkStart w:id="20" w:name="adctart108p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FE0EDA" w:rsidRPr="00083861">
        <w:rPr>
          <w:color w:val="000000"/>
          <w:shd w:val="clear" w:color="auto" w:fill="FFFFFF"/>
        </w:rPr>
        <w:t>Os fundos públicos da União, dos Estados, do Distrito Federal e dos Munícipios existentes na data da promulgação desta Emenda Constitucional serão extintos</w:t>
      </w:r>
      <w:r w:rsidR="00853449" w:rsidRPr="00083861">
        <w:rPr>
          <w:color w:val="000000"/>
          <w:shd w:val="clear" w:color="auto" w:fill="FFFFFF"/>
        </w:rPr>
        <w:t>,</w:t>
      </w:r>
      <w:r w:rsidR="00FE0EDA" w:rsidRPr="00083861">
        <w:rPr>
          <w:color w:val="000000"/>
          <w:shd w:val="clear" w:color="auto" w:fill="FFFFFF"/>
        </w:rPr>
        <w:t xml:space="preserve"> se não forem ratificados pelos respectivos Poderes Legislativos, por meio de Lei Complementar específica para cada um dos fundos públicos, </w:t>
      </w:r>
      <w:r w:rsidR="00A03965" w:rsidRPr="00083861">
        <w:rPr>
          <w:color w:val="000000"/>
          <w:shd w:val="clear" w:color="auto" w:fill="FFFFFF"/>
        </w:rPr>
        <w:t xml:space="preserve">até o </w:t>
      </w:r>
      <w:r w:rsidR="00853449" w:rsidRPr="00083861">
        <w:rPr>
          <w:color w:val="000000"/>
          <w:shd w:val="clear" w:color="auto" w:fill="FFFFFF"/>
        </w:rPr>
        <w:t xml:space="preserve">final do </w:t>
      </w:r>
      <w:r w:rsidR="00641F9D" w:rsidRPr="00083861">
        <w:rPr>
          <w:color w:val="000000"/>
          <w:shd w:val="clear" w:color="auto" w:fill="FFFFFF"/>
        </w:rPr>
        <w:t>segundo</w:t>
      </w:r>
      <w:r w:rsidR="00C83C5F">
        <w:rPr>
          <w:color w:val="000000"/>
          <w:shd w:val="clear" w:color="auto" w:fill="FFFFFF"/>
        </w:rPr>
        <w:t xml:space="preserve"> </w:t>
      </w:r>
      <w:r w:rsidR="00853449" w:rsidRPr="00083861">
        <w:rPr>
          <w:color w:val="000000"/>
          <w:shd w:val="clear" w:color="auto" w:fill="FFFFFF"/>
        </w:rPr>
        <w:t>exercício financeiro</w:t>
      </w:r>
      <w:r w:rsidR="00641F9D" w:rsidRPr="00083861">
        <w:rPr>
          <w:color w:val="000000"/>
          <w:shd w:val="clear" w:color="auto" w:fill="FFFFFF"/>
        </w:rPr>
        <w:t xml:space="preserve"> subsequente à</w:t>
      </w:r>
      <w:r w:rsidR="00FE0EDA" w:rsidRPr="00083861">
        <w:rPr>
          <w:color w:val="000000"/>
          <w:shd w:val="clear" w:color="auto" w:fill="FFFFFF"/>
        </w:rPr>
        <w:t xml:space="preserve"> data da promulgação desta Emenda Constitucional.</w:t>
      </w:r>
    </w:p>
    <w:p w:rsidR="00FE0EDA" w:rsidRPr="00083861" w:rsidRDefault="00FE0EDA" w:rsidP="008C0A16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§ 1º Não se aplica o disposto no caput para os fundos</w:t>
      </w:r>
      <w:r w:rsidR="00E30C88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públicos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previstos nas Constituições e Leis Orgânicas de cada ente federativo</w:t>
      </w:r>
      <w:r w:rsidR="002148C6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A03965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inclusive no</w:t>
      </w:r>
      <w:r w:rsidR="002148C6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Ato das Disposições Constitucionais Tran</w:t>
      </w:r>
      <w:r w:rsidR="00E80748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2148C6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itórias</w:t>
      </w:r>
      <w:r w:rsidR="00A03965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E0EDA" w:rsidRPr="00083861" w:rsidRDefault="00FE0EDA" w:rsidP="00FE0ED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</w:t>
      </w:r>
      <w:r w:rsidR="00BE7D40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º O patrimônio dos </w:t>
      </w:r>
      <w:r w:rsidR="008C0A16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fundos públicos </w:t>
      </w:r>
      <w:r w:rsidR="00E61821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extintos</w:t>
      </w:r>
      <w:r w:rsidR="00641F9D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decorrência do disposto neste artigo</w:t>
      </w:r>
      <w:r w:rsidR="00C83C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41F9D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será</w:t>
      </w:r>
      <w:r w:rsidR="00C83C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transferido para o respectivo Poder de cada ente federado ao qual o fundo se vincula</w:t>
      </w:r>
      <w:r w:rsidR="00E61821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91708" w:rsidRPr="00083861" w:rsidRDefault="00891708" w:rsidP="000858C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F9D" w:rsidRPr="00083861" w:rsidRDefault="00BE7BE9" w:rsidP="0089170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3861">
        <w:rPr>
          <w:rFonts w:ascii="Times New Roman" w:hAnsi="Times New Roman"/>
          <w:sz w:val="24"/>
          <w:szCs w:val="24"/>
        </w:rPr>
        <w:t xml:space="preserve">Art. </w:t>
      </w:r>
      <w:r w:rsidR="008554BE" w:rsidRPr="00083861">
        <w:rPr>
          <w:rFonts w:ascii="Times New Roman" w:hAnsi="Times New Roman"/>
          <w:sz w:val="24"/>
          <w:szCs w:val="24"/>
        </w:rPr>
        <w:t>4</w:t>
      </w:r>
      <w:r w:rsidR="007D13ED" w:rsidRPr="00083861">
        <w:rPr>
          <w:rFonts w:ascii="Times New Roman" w:hAnsi="Times New Roman"/>
          <w:sz w:val="24"/>
          <w:szCs w:val="24"/>
        </w:rPr>
        <w:t>º</w:t>
      </w:r>
      <w:r w:rsidR="00C83C5F">
        <w:rPr>
          <w:rFonts w:ascii="Times New Roman" w:hAnsi="Times New Roman"/>
          <w:sz w:val="24"/>
          <w:szCs w:val="24"/>
        </w:rPr>
        <w:t xml:space="preserve"> </w:t>
      </w:r>
      <w:r w:rsidR="00891708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 dispositivos infraconstitucionais, no âmbito da União, dos Estados, do Distrito Federal e dos Municípios, existentes até a data de publicação desta Emenda Constitucional que vinculem receitas públicas a fundos</w:t>
      </w:r>
      <w:r w:rsidR="00E30C88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público</w:t>
      </w:r>
      <w:r w:rsidR="00C83C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1708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serão revogados ao final do exercício financeiro em que ocorrer a promulgação desta Emenda Constitucional.</w:t>
      </w:r>
    </w:p>
    <w:p w:rsidR="00841EAC" w:rsidRPr="00083861" w:rsidRDefault="00841EAC" w:rsidP="00375AFE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Parágrafo único. </w:t>
      </w:r>
      <w:r w:rsidR="000A6CCD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Parte das 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receitas públicas desvinculadas em decorrência do disposto neste artigo </w:t>
      </w:r>
      <w:r w:rsidR="000A6CCD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poder</w:t>
      </w:r>
      <w:r w:rsidR="000A6CCD" w:rsidRPr="00083861">
        <w:rPr>
          <w:rFonts w:ascii="Times New Roman" w:hAnsi="Times New Roman"/>
          <w:sz w:val="24"/>
          <w:szCs w:val="24"/>
        </w:rPr>
        <w:t>á</w:t>
      </w:r>
      <w:r w:rsidR="000A6CCD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ser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destinada </w:t>
      </w:r>
      <w:r w:rsidR="00BB43CF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projetos e programas voltados à erradicação da pobreza e a investimentos em infraestrutura que visem a reconstrução nacional</w:t>
      </w:r>
      <w:r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91708" w:rsidRPr="00083861" w:rsidRDefault="00891708" w:rsidP="00AD1553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33FE4" w:rsidRPr="00083861" w:rsidRDefault="005B430B" w:rsidP="00AD1553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861">
        <w:rPr>
          <w:rFonts w:ascii="Times New Roman" w:hAnsi="Times New Roman"/>
          <w:sz w:val="24"/>
          <w:szCs w:val="24"/>
        </w:rPr>
        <w:t xml:space="preserve">Art. </w:t>
      </w:r>
      <w:r w:rsidR="008554BE" w:rsidRPr="00083861">
        <w:rPr>
          <w:rFonts w:ascii="Times New Roman" w:hAnsi="Times New Roman"/>
          <w:sz w:val="24"/>
          <w:szCs w:val="24"/>
        </w:rPr>
        <w:t>5</w:t>
      </w:r>
      <w:r w:rsidRPr="00083861">
        <w:rPr>
          <w:rFonts w:ascii="Times New Roman" w:hAnsi="Times New Roman"/>
          <w:sz w:val="24"/>
          <w:szCs w:val="24"/>
        </w:rPr>
        <w:t xml:space="preserve">º Durante o período a que se refere o caput do art. </w:t>
      </w:r>
      <w:r w:rsidR="008554BE" w:rsidRPr="00083861">
        <w:rPr>
          <w:rFonts w:ascii="Times New Roman" w:hAnsi="Times New Roman"/>
          <w:sz w:val="24"/>
          <w:szCs w:val="24"/>
        </w:rPr>
        <w:t>3</w:t>
      </w:r>
      <w:r w:rsidRPr="00083861">
        <w:rPr>
          <w:rFonts w:ascii="Times New Roman" w:hAnsi="Times New Roman"/>
          <w:sz w:val="24"/>
          <w:szCs w:val="24"/>
        </w:rPr>
        <w:t>º, o superávit financeiro da</w:t>
      </w:r>
      <w:r w:rsidR="00E30C88" w:rsidRPr="00083861">
        <w:rPr>
          <w:rFonts w:ascii="Times New Roman" w:hAnsi="Times New Roman"/>
          <w:sz w:val="24"/>
          <w:szCs w:val="24"/>
        </w:rPr>
        <w:t>s</w:t>
      </w:r>
      <w:r w:rsidRPr="00083861">
        <w:rPr>
          <w:rFonts w:ascii="Times New Roman" w:hAnsi="Times New Roman"/>
          <w:sz w:val="24"/>
          <w:szCs w:val="24"/>
        </w:rPr>
        <w:t xml:space="preserve"> fontes de recursos dos fundos públicos, apurados ao final de cada exercício, </w:t>
      </w:r>
      <w:r w:rsidR="00E91B08" w:rsidRPr="00083861">
        <w:rPr>
          <w:rFonts w:ascii="Times New Roman" w:hAnsi="Times New Roman"/>
          <w:sz w:val="24"/>
          <w:szCs w:val="24"/>
        </w:rPr>
        <w:t>será</w:t>
      </w:r>
      <w:r w:rsidR="00C83C5F">
        <w:rPr>
          <w:rFonts w:ascii="Times New Roman" w:hAnsi="Times New Roman"/>
          <w:sz w:val="24"/>
          <w:szCs w:val="24"/>
        </w:rPr>
        <w:t xml:space="preserve"> </w:t>
      </w:r>
      <w:r w:rsidRPr="00083861">
        <w:rPr>
          <w:rFonts w:ascii="Times New Roman" w:hAnsi="Times New Roman"/>
          <w:sz w:val="24"/>
          <w:szCs w:val="24"/>
        </w:rPr>
        <w:t>destinado à amortização da dívida pública do respectivo ente.</w:t>
      </w:r>
    </w:p>
    <w:p w:rsidR="009D6820" w:rsidRPr="00083861" w:rsidRDefault="009D6820" w:rsidP="007E384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1608" w:rsidRPr="00083861" w:rsidRDefault="009D6820" w:rsidP="00404438">
      <w:pPr>
        <w:spacing w:after="120" w:line="240" w:lineRule="auto"/>
        <w:ind w:firstLine="567"/>
        <w:jc w:val="both"/>
        <w:rPr>
          <w:rStyle w:val="Forte"/>
          <w:rFonts w:ascii="Times New Roman" w:hAnsi="Times New Roman"/>
          <w:b w:val="0"/>
          <w:color w:val="000000"/>
          <w:sz w:val="24"/>
          <w:szCs w:val="24"/>
        </w:rPr>
      </w:pPr>
      <w:r w:rsidRPr="00083861">
        <w:rPr>
          <w:rFonts w:ascii="Times New Roman" w:hAnsi="Times New Roman"/>
          <w:sz w:val="24"/>
          <w:szCs w:val="24"/>
        </w:rPr>
        <w:t xml:space="preserve">Art. </w:t>
      </w:r>
      <w:r w:rsidR="008554BE" w:rsidRPr="00083861">
        <w:rPr>
          <w:rFonts w:ascii="Times New Roman" w:hAnsi="Times New Roman"/>
          <w:sz w:val="24"/>
          <w:szCs w:val="24"/>
        </w:rPr>
        <w:t>6</w:t>
      </w:r>
      <w:r w:rsidR="00404438" w:rsidRPr="00083861">
        <w:rPr>
          <w:rFonts w:ascii="Times New Roman" w:hAnsi="Times New Roman"/>
          <w:sz w:val="24"/>
          <w:szCs w:val="24"/>
        </w:rPr>
        <w:t>º</w:t>
      </w:r>
      <w:r w:rsidR="00C83C5F">
        <w:rPr>
          <w:rFonts w:ascii="Times New Roman" w:hAnsi="Times New Roman"/>
          <w:sz w:val="24"/>
          <w:szCs w:val="24"/>
        </w:rPr>
        <w:t xml:space="preserve"> </w:t>
      </w:r>
      <w:r w:rsidR="00BE7BE9" w:rsidRPr="00083861">
        <w:rPr>
          <w:rFonts w:ascii="Times New Roman" w:hAnsi="Times New Roman"/>
          <w:sz w:val="24"/>
          <w:szCs w:val="24"/>
        </w:rPr>
        <w:t>Esta Emenda Constitucional entra em vigor na data de sua publicação</w:t>
      </w:r>
      <w:r w:rsidR="00404438" w:rsidRPr="00083861">
        <w:rPr>
          <w:rFonts w:ascii="Times New Roman" w:hAnsi="Times New Roman"/>
          <w:sz w:val="24"/>
          <w:szCs w:val="24"/>
        </w:rPr>
        <w:t>.</w:t>
      </w:r>
    </w:p>
    <w:p w:rsidR="000F30C0" w:rsidRDefault="000F30C0" w:rsidP="008F286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12DD" w:rsidRPr="003638DA" w:rsidRDefault="005F12DD" w:rsidP="003638D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8DA">
        <w:rPr>
          <w:rFonts w:ascii="Times New Roman" w:hAnsi="Times New Roman"/>
          <w:b/>
          <w:sz w:val="24"/>
          <w:szCs w:val="24"/>
        </w:rPr>
        <w:t>JUSTIFICAÇÃO</w:t>
      </w:r>
      <w:r w:rsidRPr="003638DA">
        <w:rPr>
          <w:rFonts w:ascii="Times New Roman" w:hAnsi="Times New Roman"/>
          <w:b/>
          <w:sz w:val="24"/>
          <w:szCs w:val="24"/>
        </w:rPr>
        <w:cr/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Trago aos Nobres Pares uma</w:t>
      </w:r>
      <w:r w:rsidRPr="005F12DD">
        <w:rPr>
          <w:rFonts w:ascii="Times New Roman" w:hAnsi="Times New Roman"/>
          <w:sz w:val="24"/>
          <w:szCs w:val="24"/>
        </w:rPr>
        <w:t xml:space="preserve"> Proposta de Emenda à Constituição que visa modernizar e aperfeiçoar os mecanismos de gestão orçamentária e financeira da União, dos Estados, do Distrito Federal e dos Municípios, permitindo que os respectivos Poderes Legislativos reavaliem os diversos Fundos públicos hoje existentes.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Passados 31 (trinta e um) anos da promulgação da Constituição Federal, faz-se necessário revisão, mudanças e modernização do arcabouço constitucional que disciplina os orçamentos públicos, de forma a dar mais racionalidade na alocação dos sempre escassos recursos públicos e ainda recuperar a capacidade tanto do Poder Executivo, como principalmente do Poder Legislativo, de alocar e definir suas prioridades de gastos públicos, de acordo com as diretrizes governamentais vigentes e a realidade atual. Na verdade, procura-se</w:t>
      </w:r>
      <w:r>
        <w:rPr>
          <w:rFonts w:ascii="Times New Roman" w:hAnsi="Times New Roman"/>
          <w:sz w:val="24"/>
          <w:szCs w:val="24"/>
        </w:rPr>
        <w:t>,</w:t>
      </w:r>
      <w:r w:rsidRPr="005F12DD">
        <w:rPr>
          <w:rFonts w:ascii="Times New Roman" w:hAnsi="Times New Roman"/>
          <w:sz w:val="24"/>
          <w:szCs w:val="24"/>
        </w:rPr>
        <w:t xml:space="preserve"> com essa Proposta de Emenda Constitucional</w:t>
      </w:r>
      <w:r>
        <w:rPr>
          <w:rFonts w:ascii="Times New Roman" w:hAnsi="Times New Roman"/>
          <w:sz w:val="24"/>
          <w:szCs w:val="24"/>
        </w:rPr>
        <w:t>,</w:t>
      </w:r>
      <w:r w:rsidRPr="005F12DD">
        <w:rPr>
          <w:rFonts w:ascii="Times New Roman" w:hAnsi="Times New Roman"/>
          <w:sz w:val="24"/>
          <w:szCs w:val="24"/>
        </w:rPr>
        <w:t xml:space="preserve"> restaurar a capacidade do Estado Brasileiro de definir e ter políticas públicas condizentes com a realidade socioeconômica atual, sem estar preso a prioridades definidas no passado distante, que dada as dinâmicas políticas, sociais, econômicas e demográficas, podem não mais refletir as necessidade e prioridades da sociedade brasileira no momento atual. 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Com vista a aprimorar a gestão orçamentária da União, dos Estados, do Distrito Federal e dos Municípios, propomos a extinção de quase todos os Fundos Públicos atualmente vigentes, no âmbito da União, dos Estados, do Distrito Federal e dos Municípios, para que</w:t>
      </w:r>
      <w:r>
        <w:rPr>
          <w:rFonts w:ascii="Times New Roman" w:hAnsi="Times New Roman"/>
          <w:sz w:val="24"/>
          <w:szCs w:val="24"/>
        </w:rPr>
        <w:t>, até o final do segundo exercício subsequente ao da</w:t>
      </w:r>
      <w:r w:rsidRPr="005F12DD">
        <w:rPr>
          <w:rFonts w:ascii="Times New Roman" w:hAnsi="Times New Roman"/>
          <w:sz w:val="24"/>
          <w:szCs w:val="24"/>
        </w:rPr>
        <w:t xml:space="preserve"> promulgação desta Proposta de Emenda Constitucional, os respectivos Poderes Legislativos de cada Ente Federado, ratifiquem ou não a sua existência, mediante Lei Complementar específica. Essa ratificação poderá ser realizada tanto por iniciativa dos respectivos Poderes Executivos e Legislativo de cada Ente. 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Essa proposta de extinção dos Fundos Públicos não atinge os fundos previstos nas respectivas Constituições e Leis Orgânicas de cada um dos Entes Federados,</w:t>
      </w:r>
      <w:r w:rsidR="001A06AE">
        <w:rPr>
          <w:rFonts w:ascii="Times New Roman" w:hAnsi="Times New Roman"/>
          <w:sz w:val="24"/>
          <w:szCs w:val="24"/>
        </w:rPr>
        <w:t xml:space="preserve"> bem como no Ato das Disposições Constitucionais Transitórias,</w:t>
      </w:r>
      <w:r w:rsidRPr="005F12DD">
        <w:rPr>
          <w:rFonts w:ascii="Times New Roman" w:hAnsi="Times New Roman"/>
          <w:sz w:val="24"/>
          <w:szCs w:val="24"/>
        </w:rPr>
        <w:t xml:space="preserve"> sendo apenas afetados aqueles criados por lei. Dessa forma, por exemplo, mantem-se os Fundos Constitucionais por repartição de receitas, como os Fundos de </w:t>
      </w:r>
      <w:r w:rsidRPr="005F12DD">
        <w:rPr>
          <w:rFonts w:ascii="Times New Roman" w:hAnsi="Times New Roman"/>
          <w:sz w:val="24"/>
          <w:szCs w:val="24"/>
        </w:rPr>
        <w:lastRenderedPageBreak/>
        <w:t>Participação dos Estados e Municípios, bem como o Fundo de Manutenção e Desenvolvimento da Educação Básica e de Valorização dos Profissionais da Educação – FUNDEB e o Fundo Nacional de Saúde.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A Constituição já previa mecanismo semelhante no art. 36 do Ato Das Disposições Constitucionais Transitórias:  “Os fundos existentes na data da promulgação da Constituição, excetuados os resultantes de isenções fiscais que passem a integrar patrimônio privado e os que interessem à defesa nacional, extinguir-se-ão, se não forem ratificados pelo Congresso</w:t>
      </w:r>
      <w:r w:rsidR="001A06AE">
        <w:rPr>
          <w:rFonts w:ascii="Times New Roman" w:hAnsi="Times New Roman"/>
          <w:sz w:val="24"/>
          <w:szCs w:val="24"/>
        </w:rPr>
        <w:t xml:space="preserve"> Nacional no prazo de dois anos</w:t>
      </w:r>
      <w:r w:rsidRPr="005F12DD">
        <w:rPr>
          <w:rFonts w:ascii="Times New Roman" w:hAnsi="Times New Roman"/>
          <w:sz w:val="24"/>
          <w:szCs w:val="24"/>
        </w:rPr>
        <w:t>”</w:t>
      </w:r>
      <w:r w:rsidR="001A06AE">
        <w:rPr>
          <w:rFonts w:ascii="Times New Roman" w:hAnsi="Times New Roman"/>
          <w:sz w:val="24"/>
          <w:szCs w:val="24"/>
        </w:rPr>
        <w:t>.</w:t>
      </w:r>
      <w:r w:rsidRPr="005F12DD">
        <w:rPr>
          <w:rFonts w:ascii="Times New Roman" w:hAnsi="Times New Roman"/>
          <w:sz w:val="24"/>
          <w:szCs w:val="24"/>
        </w:rPr>
        <w:t xml:space="preserve"> Contudo, tal mecanismo não se mostrou efetivo, haja vista a recriação de todos os fundos, sem nenhuma avaliação, anos depois pela lei que instituiu o primeiro Plano Plurianual. Para evitar a possibilidade de repetição desse processo, e garantir maior foco na avaliação de cada fundo, propõe-se então a ratificação de cada um por lei complementar específica.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Em não sendo ratificados, o patrimônio de cada um dos fundos extintos será transferido para o respectivo Poder Ente Federado ao qual o fundo se vinculava. Essa medida possibilitará cada Ente contar com recursos antes represados legalmente, gerando maior flexibilidade em seus orçamentos, em momento de sabida grave restrição fiscal.</w:t>
      </w:r>
    </w:p>
    <w:p w:rsidR="001A06AE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 xml:space="preserve">Para dar eficácia a essa proposta, são também revogados todos os dispositivos infraconstitucionais, no âmbito da Federação, que vinculem receitas públicas para os fundos, permitindo que os Poderes Executivo e Legislativo da Federação, façam uma revisão destas vinculações, que tornam rígidos e inflexíveis os orçamentos públicos brasileiros ao congelarem prioridade definidas num passado remoto, que podem não mais representar a necessidade e as prioridades da sociedade brasileira atual. </w:t>
      </w:r>
      <w:r w:rsidR="001A06AE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Parte das receitas públicas desvinculadas </w:t>
      </w:r>
      <w:r w:rsidR="001A06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virtude dessa previsão</w:t>
      </w:r>
      <w:r w:rsidR="001A06AE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poder</w:t>
      </w:r>
      <w:r w:rsidR="001A06AE" w:rsidRPr="00083861">
        <w:rPr>
          <w:rFonts w:ascii="Times New Roman" w:hAnsi="Times New Roman"/>
          <w:sz w:val="24"/>
          <w:szCs w:val="24"/>
        </w:rPr>
        <w:t>á</w:t>
      </w:r>
      <w:r w:rsidR="001A06AE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ser destinada</w:t>
      </w:r>
      <w:r w:rsidR="001A06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por exemplo,</w:t>
      </w:r>
      <w:r w:rsidR="001A06AE" w:rsidRPr="000838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projetos e programas voltados à erradicação da pobreza e a investimentos em infraestrutura que visem a reconstrução nacional</w:t>
      </w:r>
      <w:r w:rsidR="001A06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 xml:space="preserve">Outra iniciativa relevante trazida por essa Proposta de Emenda Constitucional é a definição de que doravante Fundos Públicos só poderão ser instituídos por Lei Complementar, e ainda, que Lei Complementar específica irá estabelecer normas gerais para o funcionamento de fundos públicos de qualquer natureza, suprindo uma lacuna existente no ordenamento Constitucional Brasileiro. </w:t>
      </w:r>
    </w:p>
    <w:p w:rsidR="005F12DD" w:rsidRP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Para a União, a Proposta de Emenda Constitucional, possibilitará num primeiro momento a extinção de cerca de 248 fundos, sendo a que a maioria desses (165) foram instituídos antes da Constituição de 1988, em um ordenamento jurídico, onde esses fundos possuíam uma função que não é mais compatível com o ordenamento constitucional vigente após a Constituição de 1988.</w:t>
      </w:r>
    </w:p>
    <w:p w:rsidR="005F12DD" w:rsidRDefault="005F12DD" w:rsidP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Essa proposta de Emenda Constitucional, no âmbito da União, permite a desvinculação imediata de um volume apurado como superávit financeiro da ordem de R$ 219 bilhões, que poderão ser utilizados na amortização da dívida pública da União.</w:t>
      </w:r>
    </w:p>
    <w:p w:rsidR="005F12DD" w:rsidRDefault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Assim, conclamo os Nobres Pares à discussão e aperfeiçoamento desta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2DD">
        <w:rPr>
          <w:rFonts w:ascii="Times New Roman" w:hAnsi="Times New Roman"/>
          <w:sz w:val="24"/>
          <w:szCs w:val="24"/>
        </w:rPr>
        <w:t>matéria, e</w:t>
      </w:r>
      <w:r>
        <w:rPr>
          <w:rFonts w:ascii="Times New Roman" w:hAnsi="Times New Roman"/>
          <w:sz w:val="24"/>
          <w:szCs w:val="24"/>
        </w:rPr>
        <w:t xml:space="preserve"> à sua aprovação, a fim d</w:t>
      </w:r>
      <w:r w:rsidRPr="005F12D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aprimorar</w:t>
      </w:r>
      <w:r w:rsidRPr="005F12DD">
        <w:rPr>
          <w:rFonts w:ascii="Times New Roman" w:hAnsi="Times New Roman"/>
          <w:sz w:val="24"/>
          <w:szCs w:val="24"/>
        </w:rPr>
        <w:t xml:space="preserve"> da alocação dos recursos públicos.</w:t>
      </w:r>
    </w:p>
    <w:p w:rsidR="005F12DD" w:rsidRPr="00083861" w:rsidRDefault="005F12D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12DD" w:rsidRDefault="005F12DD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</w:t>
      </w:r>
      <w:bookmarkStart w:id="21" w:name="art169§3ii"/>
      <w:bookmarkStart w:id="22" w:name="art169ii"/>
      <w:bookmarkEnd w:id="21"/>
      <w:bookmarkEnd w:id="22"/>
      <w:r w:rsidRPr="005F12DD">
        <w:rPr>
          <w:rFonts w:ascii="Times New Roman" w:hAnsi="Times New Roman"/>
          <w:sz w:val="24"/>
          <w:szCs w:val="24"/>
        </w:rPr>
        <w:t>as Sessões, em</w:t>
      </w:r>
      <w:r>
        <w:rPr>
          <w:rFonts w:ascii="Times New Roman" w:hAnsi="Times New Roman"/>
          <w:sz w:val="24"/>
          <w:szCs w:val="24"/>
        </w:rPr>
        <w:t xml:space="preserve"> 05</w:t>
      </w:r>
      <w:r w:rsidRPr="005F12DD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novembro de 2019</w:t>
      </w:r>
      <w:r w:rsidRPr="005F12DD">
        <w:rPr>
          <w:rFonts w:ascii="Times New Roman" w:hAnsi="Times New Roman"/>
          <w:sz w:val="24"/>
          <w:szCs w:val="24"/>
        </w:rPr>
        <w:t>.</w:t>
      </w:r>
    </w:p>
    <w:p w:rsidR="005F12DD" w:rsidRDefault="005F12DD" w:rsidP="003638DA">
      <w:pPr>
        <w:spacing w:after="120" w:line="240" w:lineRule="auto"/>
        <w:ind w:firstLine="1560"/>
        <w:rPr>
          <w:rFonts w:ascii="Times New Roman" w:hAnsi="Times New Roman"/>
          <w:sz w:val="24"/>
          <w:szCs w:val="24"/>
        </w:rPr>
      </w:pPr>
    </w:p>
    <w:p w:rsidR="005F12DD" w:rsidRPr="00A75641" w:rsidRDefault="005F12DD" w:rsidP="003638D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F12DD">
        <w:rPr>
          <w:rFonts w:ascii="Times New Roman" w:hAnsi="Times New Roman"/>
          <w:sz w:val="24"/>
          <w:szCs w:val="24"/>
        </w:rPr>
        <w:t>Senador FERNANDO BEZERRA COELHO</w:t>
      </w:r>
    </w:p>
    <w:sectPr w:rsidR="005F12DD" w:rsidRPr="00A75641" w:rsidSect="00184A2B">
      <w:headerReference w:type="default" r:id="rId9"/>
      <w:footerReference w:type="default" r:id="rId10"/>
      <w:pgSz w:w="11906" w:h="16838" w:code="9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43" w:rsidRDefault="00C56943" w:rsidP="00B169A2">
      <w:pPr>
        <w:spacing w:after="0" w:line="240" w:lineRule="auto"/>
      </w:pPr>
      <w:r>
        <w:separator/>
      </w:r>
    </w:p>
  </w:endnote>
  <w:endnote w:type="continuationSeparator" w:id="0">
    <w:p w:rsidR="00C56943" w:rsidRDefault="00C56943" w:rsidP="00B1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63"/>
      <w:docPartObj>
        <w:docPartGallery w:val="Page Numbers (Bottom of Page)"/>
        <w:docPartUnique/>
      </w:docPartObj>
    </w:sdtPr>
    <w:sdtEndPr/>
    <w:sdtContent>
      <w:p w:rsidR="005950AC" w:rsidRDefault="009E0588">
        <w:pPr>
          <w:pStyle w:val="Rodap"/>
          <w:jc w:val="right"/>
        </w:pPr>
        <w:r>
          <w:fldChar w:fldCharType="begin"/>
        </w:r>
        <w:r w:rsidR="005950AC">
          <w:instrText xml:space="preserve"> PAGE   \* MERGEFORMAT </w:instrText>
        </w:r>
        <w:r>
          <w:fldChar w:fldCharType="separate"/>
        </w:r>
        <w:r w:rsidR="00553AFA">
          <w:rPr>
            <w:noProof/>
          </w:rPr>
          <w:t>1</w:t>
        </w:r>
        <w:r>
          <w:fldChar w:fldCharType="end"/>
        </w:r>
      </w:p>
    </w:sdtContent>
  </w:sdt>
  <w:p w:rsidR="005950AC" w:rsidRDefault="005950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43" w:rsidRDefault="00C56943" w:rsidP="00B169A2">
      <w:pPr>
        <w:spacing w:after="0" w:line="240" w:lineRule="auto"/>
      </w:pPr>
      <w:r>
        <w:separator/>
      </w:r>
    </w:p>
  </w:footnote>
  <w:footnote w:type="continuationSeparator" w:id="0">
    <w:p w:rsidR="00C56943" w:rsidRDefault="00C56943" w:rsidP="00B1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0" w:rsidRDefault="0045161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B28"/>
    <w:multiLevelType w:val="multilevel"/>
    <w:tmpl w:val="BE9E28F0"/>
    <w:lvl w:ilvl="0">
      <w:start w:val="1"/>
      <w:numFmt w:val="decimal"/>
      <w:lvlText w:val="%1."/>
      <w:lvlJc w:val="left"/>
      <w:pPr>
        <w:ind w:left="990" w:hanging="99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">
    <w:nsid w:val="05BA688A"/>
    <w:multiLevelType w:val="hybridMultilevel"/>
    <w:tmpl w:val="9C8AF6E2"/>
    <w:lvl w:ilvl="0" w:tplc="B37895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2F6EBE"/>
    <w:multiLevelType w:val="hybridMultilevel"/>
    <w:tmpl w:val="D994BE64"/>
    <w:lvl w:ilvl="0" w:tplc="E5D0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A1DD8"/>
    <w:multiLevelType w:val="hybridMultilevel"/>
    <w:tmpl w:val="E8BE444C"/>
    <w:lvl w:ilvl="0" w:tplc="9B36D65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F27034"/>
    <w:multiLevelType w:val="hybridMultilevel"/>
    <w:tmpl w:val="99C2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56A1A"/>
    <w:multiLevelType w:val="hybridMultilevel"/>
    <w:tmpl w:val="2578F588"/>
    <w:lvl w:ilvl="0" w:tplc="92544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2474"/>
    <w:multiLevelType w:val="hybridMultilevel"/>
    <w:tmpl w:val="18CCC3CA"/>
    <w:lvl w:ilvl="0" w:tplc="B2B078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7A2C3E"/>
    <w:multiLevelType w:val="hybridMultilevel"/>
    <w:tmpl w:val="23EC7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A1F16"/>
    <w:multiLevelType w:val="hybridMultilevel"/>
    <w:tmpl w:val="8B386408"/>
    <w:lvl w:ilvl="0" w:tplc="DD524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601CE"/>
    <w:multiLevelType w:val="hybridMultilevel"/>
    <w:tmpl w:val="CB4CD2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22283"/>
    <w:multiLevelType w:val="hybridMultilevel"/>
    <w:tmpl w:val="AB2C2E4E"/>
    <w:lvl w:ilvl="0" w:tplc="12EE9A3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E649B9"/>
    <w:multiLevelType w:val="hybridMultilevel"/>
    <w:tmpl w:val="14E26FE4"/>
    <w:lvl w:ilvl="0" w:tplc="1D8E3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668ED"/>
    <w:multiLevelType w:val="hybridMultilevel"/>
    <w:tmpl w:val="1D4C5256"/>
    <w:lvl w:ilvl="0" w:tplc="CF5A2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662E4"/>
    <w:multiLevelType w:val="hybridMultilevel"/>
    <w:tmpl w:val="55B2FDDE"/>
    <w:lvl w:ilvl="0" w:tplc="622497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CB"/>
    <w:rsid w:val="00001813"/>
    <w:rsid w:val="00002765"/>
    <w:rsid w:val="000041E9"/>
    <w:rsid w:val="000070C4"/>
    <w:rsid w:val="00010F89"/>
    <w:rsid w:val="00011F37"/>
    <w:rsid w:val="00012867"/>
    <w:rsid w:val="00012B8F"/>
    <w:rsid w:val="0001415C"/>
    <w:rsid w:val="000151B4"/>
    <w:rsid w:val="00015E43"/>
    <w:rsid w:val="000172E3"/>
    <w:rsid w:val="00017E1F"/>
    <w:rsid w:val="0002042E"/>
    <w:rsid w:val="000221BC"/>
    <w:rsid w:val="00022418"/>
    <w:rsid w:val="0002380C"/>
    <w:rsid w:val="00023B84"/>
    <w:rsid w:val="000251FC"/>
    <w:rsid w:val="0002646D"/>
    <w:rsid w:val="00027F22"/>
    <w:rsid w:val="00027F40"/>
    <w:rsid w:val="00030643"/>
    <w:rsid w:val="00031554"/>
    <w:rsid w:val="00031D18"/>
    <w:rsid w:val="00031D2B"/>
    <w:rsid w:val="00032D46"/>
    <w:rsid w:val="00032DF8"/>
    <w:rsid w:val="000344E9"/>
    <w:rsid w:val="000358AE"/>
    <w:rsid w:val="0003696B"/>
    <w:rsid w:val="000373A5"/>
    <w:rsid w:val="0003745D"/>
    <w:rsid w:val="0003747F"/>
    <w:rsid w:val="000402DA"/>
    <w:rsid w:val="000416A8"/>
    <w:rsid w:val="000418EE"/>
    <w:rsid w:val="00041CD6"/>
    <w:rsid w:val="00042633"/>
    <w:rsid w:val="00045689"/>
    <w:rsid w:val="000458FD"/>
    <w:rsid w:val="00046B20"/>
    <w:rsid w:val="0005047A"/>
    <w:rsid w:val="00050F6C"/>
    <w:rsid w:val="00051F2E"/>
    <w:rsid w:val="00052152"/>
    <w:rsid w:val="00052A29"/>
    <w:rsid w:val="00052B23"/>
    <w:rsid w:val="0005348B"/>
    <w:rsid w:val="00054116"/>
    <w:rsid w:val="000541FC"/>
    <w:rsid w:val="00054297"/>
    <w:rsid w:val="00054A4F"/>
    <w:rsid w:val="00056828"/>
    <w:rsid w:val="00061870"/>
    <w:rsid w:val="00061C13"/>
    <w:rsid w:val="00062752"/>
    <w:rsid w:val="000640C8"/>
    <w:rsid w:val="0006449D"/>
    <w:rsid w:val="000648F3"/>
    <w:rsid w:val="00065AB7"/>
    <w:rsid w:val="000665F7"/>
    <w:rsid w:val="00066C5E"/>
    <w:rsid w:val="00067A96"/>
    <w:rsid w:val="00071FD9"/>
    <w:rsid w:val="000727BA"/>
    <w:rsid w:val="00074124"/>
    <w:rsid w:val="00074982"/>
    <w:rsid w:val="00074EEC"/>
    <w:rsid w:val="000752A2"/>
    <w:rsid w:val="0007535D"/>
    <w:rsid w:val="00075E16"/>
    <w:rsid w:val="00076457"/>
    <w:rsid w:val="000778BB"/>
    <w:rsid w:val="000806D4"/>
    <w:rsid w:val="0008128C"/>
    <w:rsid w:val="000820DC"/>
    <w:rsid w:val="00082A14"/>
    <w:rsid w:val="00082B26"/>
    <w:rsid w:val="00082C0E"/>
    <w:rsid w:val="00083215"/>
    <w:rsid w:val="00083735"/>
    <w:rsid w:val="00083861"/>
    <w:rsid w:val="000858C7"/>
    <w:rsid w:val="0008678B"/>
    <w:rsid w:val="000870D2"/>
    <w:rsid w:val="000876FC"/>
    <w:rsid w:val="00087D36"/>
    <w:rsid w:val="00090EC1"/>
    <w:rsid w:val="000912BE"/>
    <w:rsid w:val="00091E0F"/>
    <w:rsid w:val="000922F5"/>
    <w:rsid w:val="00092440"/>
    <w:rsid w:val="00095378"/>
    <w:rsid w:val="00095D60"/>
    <w:rsid w:val="00096ADD"/>
    <w:rsid w:val="00096DB0"/>
    <w:rsid w:val="0009782D"/>
    <w:rsid w:val="00097857"/>
    <w:rsid w:val="000978F5"/>
    <w:rsid w:val="000A03C8"/>
    <w:rsid w:val="000A0CD0"/>
    <w:rsid w:val="000A1CA0"/>
    <w:rsid w:val="000A27B3"/>
    <w:rsid w:val="000A28ED"/>
    <w:rsid w:val="000A40C3"/>
    <w:rsid w:val="000A4341"/>
    <w:rsid w:val="000A4F3C"/>
    <w:rsid w:val="000A6650"/>
    <w:rsid w:val="000A6CCD"/>
    <w:rsid w:val="000A70D9"/>
    <w:rsid w:val="000B27A4"/>
    <w:rsid w:val="000B2DA5"/>
    <w:rsid w:val="000B35C0"/>
    <w:rsid w:val="000B35C8"/>
    <w:rsid w:val="000B3D13"/>
    <w:rsid w:val="000B3E01"/>
    <w:rsid w:val="000B3E51"/>
    <w:rsid w:val="000B450A"/>
    <w:rsid w:val="000B4534"/>
    <w:rsid w:val="000B494D"/>
    <w:rsid w:val="000B4CD3"/>
    <w:rsid w:val="000B5CD9"/>
    <w:rsid w:val="000B6408"/>
    <w:rsid w:val="000B71EA"/>
    <w:rsid w:val="000B79C5"/>
    <w:rsid w:val="000C039B"/>
    <w:rsid w:val="000C0C5B"/>
    <w:rsid w:val="000C0F81"/>
    <w:rsid w:val="000C2957"/>
    <w:rsid w:val="000C33C1"/>
    <w:rsid w:val="000C36EE"/>
    <w:rsid w:val="000C3BDB"/>
    <w:rsid w:val="000C3C7C"/>
    <w:rsid w:val="000C6E8F"/>
    <w:rsid w:val="000C7315"/>
    <w:rsid w:val="000C7D83"/>
    <w:rsid w:val="000D0ED5"/>
    <w:rsid w:val="000D1C8A"/>
    <w:rsid w:val="000D1DCC"/>
    <w:rsid w:val="000D3CE9"/>
    <w:rsid w:val="000D49FA"/>
    <w:rsid w:val="000D5394"/>
    <w:rsid w:val="000D5B2A"/>
    <w:rsid w:val="000D6BAF"/>
    <w:rsid w:val="000D7C47"/>
    <w:rsid w:val="000E15A4"/>
    <w:rsid w:val="000E1861"/>
    <w:rsid w:val="000E2535"/>
    <w:rsid w:val="000E2DAB"/>
    <w:rsid w:val="000E2E22"/>
    <w:rsid w:val="000E3578"/>
    <w:rsid w:val="000E4A70"/>
    <w:rsid w:val="000E4BA1"/>
    <w:rsid w:val="000E4CB1"/>
    <w:rsid w:val="000E5D03"/>
    <w:rsid w:val="000E6138"/>
    <w:rsid w:val="000E6219"/>
    <w:rsid w:val="000E62F3"/>
    <w:rsid w:val="000E6731"/>
    <w:rsid w:val="000E6D1E"/>
    <w:rsid w:val="000F19B1"/>
    <w:rsid w:val="000F30C0"/>
    <w:rsid w:val="000F37E9"/>
    <w:rsid w:val="000F3B38"/>
    <w:rsid w:val="000F4E17"/>
    <w:rsid w:val="000F5838"/>
    <w:rsid w:val="000F5BA0"/>
    <w:rsid w:val="000F61CD"/>
    <w:rsid w:val="000F6428"/>
    <w:rsid w:val="000F6B66"/>
    <w:rsid w:val="000F783F"/>
    <w:rsid w:val="000F79DA"/>
    <w:rsid w:val="000F7E0D"/>
    <w:rsid w:val="000F7F55"/>
    <w:rsid w:val="00101424"/>
    <w:rsid w:val="00101D77"/>
    <w:rsid w:val="001027B4"/>
    <w:rsid w:val="001052CB"/>
    <w:rsid w:val="001064BF"/>
    <w:rsid w:val="00106AF4"/>
    <w:rsid w:val="00106E9B"/>
    <w:rsid w:val="001079CC"/>
    <w:rsid w:val="00107EFA"/>
    <w:rsid w:val="00107FBB"/>
    <w:rsid w:val="00110383"/>
    <w:rsid w:val="00110CBB"/>
    <w:rsid w:val="0011163C"/>
    <w:rsid w:val="00111F45"/>
    <w:rsid w:val="0011239C"/>
    <w:rsid w:val="00112DCB"/>
    <w:rsid w:val="0011330D"/>
    <w:rsid w:val="00113557"/>
    <w:rsid w:val="0011356F"/>
    <w:rsid w:val="00113FD9"/>
    <w:rsid w:val="00114473"/>
    <w:rsid w:val="00114ECA"/>
    <w:rsid w:val="0011575B"/>
    <w:rsid w:val="00115C04"/>
    <w:rsid w:val="00117270"/>
    <w:rsid w:val="001173CE"/>
    <w:rsid w:val="00120771"/>
    <w:rsid w:val="001208A6"/>
    <w:rsid w:val="00121464"/>
    <w:rsid w:val="00123E0F"/>
    <w:rsid w:val="0012462A"/>
    <w:rsid w:val="00124E17"/>
    <w:rsid w:val="001255CF"/>
    <w:rsid w:val="00126FE9"/>
    <w:rsid w:val="00127084"/>
    <w:rsid w:val="0012718F"/>
    <w:rsid w:val="00131552"/>
    <w:rsid w:val="00131D56"/>
    <w:rsid w:val="0013367B"/>
    <w:rsid w:val="001339A8"/>
    <w:rsid w:val="00133FD8"/>
    <w:rsid w:val="00134C47"/>
    <w:rsid w:val="001351B5"/>
    <w:rsid w:val="00135A98"/>
    <w:rsid w:val="00136397"/>
    <w:rsid w:val="00136493"/>
    <w:rsid w:val="00137E96"/>
    <w:rsid w:val="00140287"/>
    <w:rsid w:val="001402E8"/>
    <w:rsid w:val="0014070E"/>
    <w:rsid w:val="00140A40"/>
    <w:rsid w:val="001415DB"/>
    <w:rsid w:val="0014160E"/>
    <w:rsid w:val="00142CF4"/>
    <w:rsid w:val="0014419C"/>
    <w:rsid w:val="001453C9"/>
    <w:rsid w:val="00145654"/>
    <w:rsid w:val="00145CF8"/>
    <w:rsid w:val="00146A34"/>
    <w:rsid w:val="00146BE3"/>
    <w:rsid w:val="00146DFA"/>
    <w:rsid w:val="0014729E"/>
    <w:rsid w:val="00147F15"/>
    <w:rsid w:val="0015023F"/>
    <w:rsid w:val="00150814"/>
    <w:rsid w:val="00150AB3"/>
    <w:rsid w:val="00151184"/>
    <w:rsid w:val="00151C60"/>
    <w:rsid w:val="00152998"/>
    <w:rsid w:val="0015305E"/>
    <w:rsid w:val="00154465"/>
    <w:rsid w:val="00154E33"/>
    <w:rsid w:val="00155249"/>
    <w:rsid w:val="00155D54"/>
    <w:rsid w:val="00157699"/>
    <w:rsid w:val="00160E0C"/>
    <w:rsid w:val="00161283"/>
    <w:rsid w:val="001627FA"/>
    <w:rsid w:val="00162BB5"/>
    <w:rsid w:val="00163101"/>
    <w:rsid w:val="001632D3"/>
    <w:rsid w:val="001636CD"/>
    <w:rsid w:val="0016393B"/>
    <w:rsid w:val="00164A2F"/>
    <w:rsid w:val="00164CDA"/>
    <w:rsid w:val="00165895"/>
    <w:rsid w:val="00165E81"/>
    <w:rsid w:val="00167AB0"/>
    <w:rsid w:val="00167C04"/>
    <w:rsid w:val="001701E4"/>
    <w:rsid w:val="0017038D"/>
    <w:rsid w:val="00171771"/>
    <w:rsid w:val="00172E72"/>
    <w:rsid w:val="00172F04"/>
    <w:rsid w:val="00173882"/>
    <w:rsid w:val="00173AB3"/>
    <w:rsid w:val="00173B03"/>
    <w:rsid w:val="00174471"/>
    <w:rsid w:val="00174A57"/>
    <w:rsid w:val="00175570"/>
    <w:rsid w:val="001757F0"/>
    <w:rsid w:val="00175B53"/>
    <w:rsid w:val="00175E6A"/>
    <w:rsid w:val="00176E0A"/>
    <w:rsid w:val="00177610"/>
    <w:rsid w:val="00177833"/>
    <w:rsid w:val="00177A8E"/>
    <w:rsid w:val="00177C80"/>
    <w:rsid w:val="001802A7"/>
    <w:rsid w:val="00180984"/>
    <w:rsid w:val="00181894"/>
    <w:rsid w:val="0018246B"/>
    <w:rsid w:val="00182523"/>
    <w:rsid w:val="00182E9C"/>
    <w:rsid w:val="00182FBC"/>
    <w:rsid w:val="00183A87"/>
    <w:rsid w:val="00184962"/>
    <w:rsid w:val="00184A2B"/>
    <w:rsid w:val="00184CFE"/>
    <w:rsid w:val="001854A8"/>
    <w:rsid w:val="0018718E"/>
    <w:rsid w:val="001873B2"/>
    <w:rsid w:val="001904FB"/>
    <w:rsid w:val="00190E7B"/>
    <w:rsid w:val="00191209"/>
    <w:rsid w:val="0019129E"/>
    <w:rsid w:val="001918F5"/>
    <w:rsid w:val="00191EF1"/>
    <w:rsid w:val="00192561"/>
    <w:rsid w:val="001926A4"/>
    <w:rsid w:val="00193C67"/>
    <w:rsid w:val="00196EB2"/>
    <w:rsid w:val="00197197"/>
    <w:rsid w:val="00197930"/>
    <w:rsid w:val="001A06AE"/>
    <w:rsid w:val="001A177B"/>
    <w:rsid w:val="001A1EA1"/>
    <w:rsid w:val="001A33F4"/>
    <w:rsid w:val="001A35EB"/>
    <w:rsid w:val="001A37FE"/>
    <w:rsid w:val="001A47D9"/>
    <w:rsid w:val="001A5918"/>
    <w:rsid w:val="001A5AFC"/>
    <w:rsid w:val="001A5E64"/>
    <w:rsid w:val="001A6F8E"/>
    <w:rsid w:val="001A7752"/>
    <w:rsid w:val="001B0291"/>
    <w:rsid w:val="001B137C"/>
    <w:rsid w:val="001B1565"/>
    <w:rsid w:val="001B18B7"/>
    <w:rsid w:val="001B30E5"/>
    <w:rsid w:val="001B3B1F"/>
    <w:rsid w:val="001B50E5"/>
    <w:rsid w:val="001B52AE"/>
    <w:rsid w:val="001B5C72"/>
    <w:rsid w:val="001B7120"/>
    <w:rsid w:val="001B76FF"/>
    <w:rsid w:val="001C0101"/>
    <w:rsid w:val="001C1EDC"/>
    <w:rsid w:val="001C3623"/>
    <w:rsid w:val="001C36A7"/>
    <w:rsid w:val="001C48E1"/>
    <w:rsid w:val="001C4B52"/>
    <w:rsid w:val="001C4C34"/>
    <w:rsid w:val="001C6797"/>
    <w:rsid w:val="001C6865"/>
    <w:rsid w:val="001C728D"/>
    <w:rsid w:val="001C7C83"/>
    <w:rsid w:val="001D00BE"/>
    <w:rsid w:val="001D0F25"/>
    <w:rsid w:val="001D19EF"/>
    <w:rsid w:val="001D1F64"/>
    <w:rsid w:val="001D2EB6"/>
    <w:rsid w:val="001D3DC8"/>
    <w:rsid w:val="001D43A3"/>
    <w:rsid w:val="001D44EE"/>
    <w:rsid w:val="001D6066"/>
    <w:rsid w:val="001E0A29"/>
    <w:rsid w:val="001E34F4"/>
    <w:rsid w:val="001E43B8"/>
    <w:rsid w:val="001E5367"/>
    <w:rsid w:val="001E59B9"/>
    <w:rsid w:val="001E6405"/>
    <w:rsid w:val="001E7F1B"/>
    <w:rsid w:val="001F0D1D"/>
    <w:rsid w:val="001F10C6"/>
    <w:rsid w:val="001F10D0"/>
    <w:rsid w:val="001F139C"/>
    <w:rsid w:val="001F13C2"/>
    <w:rsid w:val="001F2D9B"/>
    <w:rsid w:val="001F3228"/>
    <w:rsid w:val="001F3B62"/>
    <w:rsid w:val="001F3C86"/>
    <w:rsid w:val="001F5CE9"/>
    <w:rsid w:val="002015FC"/>
    <w:rsid w:val="0020239F"/>
    <w:rsid w:val="00202CB8"/>
    <w:rsid w:val="00202D89"/>
    <w:rsid w:val="0020313B"/>
    <w:rsid w:val="00204A2F"/>
    <w:rsid w:val="00205762"/>
    <w:rsid w:val="002060F6"/>
    <w:rsid w:val="00206DF9"/>
    <w:rsid w:val="00207BBB"/>
    <w:rsid w:val="00211536"/>
    <w:rsid w:val="002130C7"/>
    <w:rsid w:val="002141B7"/>
    <w:rsid w:val="002148C6"/>
    <w:rsid w:val="00214920"/>
    <w:rsid w:val="00216DDC"/>
    <w:rsid w:val="0021750D"/>
    <w:rsid w:val="002203DA"/>
    <w:rsid w:val="00220B67"/>
    <w:rsid w:val="00222494"/>
    <w:rsid w:val="0022278C"/>
    <w:rsid w:val="002247C0"/>
    <w:rsid w:val="00224FBF"/>
    <w:rsid w:val="00224FCD"/>
    <w:rsid w:val="00225856"/>
    <w:rsid w:val="00226207"/>
    <w:rsid w:val="00226855"/>
    <w:rsid w:val="0022701E"/>
    <w:rsid w:val="0023038C"/>
    <w:rsid w:val="00230D89"/>
    <w:rsid w:val="00232645"/>
    <w:rsid w:val="00232C26"/>
    <w:rsid w:val="002331E1"/>
    <w:rsid w:val="002334ED"/>
    <w:rsid w:val="00234EBA"/>
    <w:rsid w:val="002368D4"/>
    <w:rsid w:val="00236D05"/>
    <w:rsid w:val="00237CC5"/>
    <w:rsid w:val="00237F28"/>
    <w:rsid w:val="002402EA"/>
    <w:rsid w:val="00240846"/>
    <w:rsid w:val="0024089C"/>
    <w:rsid w:val="00242466"/>
    <w:rsid w:val="00243483"/>
    <w:rsid w:val="00243D3F"/>
    <w:rsid w:val="002448FC"/>
    <w:rsid w:val="00245EBC"/>
    <w:rsid w:val="00250631"/>
    <w:rsid w:val="002509B9"/>
    <w:rsid w:val="00250B3F"/>
    <w:rsid w:val="00251274"/>
    <w:rsid w:val="0025155A"/>
    <w:rsid w:val="00251619"/>
    <w:rsid w:val="002518DE"/>
    <w:rsid w:val="00251BAA"/>
    <w:rsid w:val="00251FA4"/>
    <w:rsid w:val="00252E65"/>
    <w:rsid w:val="00253D78"/>
    <w:rsid w:val="002545C7"/>
    <w:rsid w:val="0025582B"/>
    <w:rsid w:val="002568D5"/>
    <w:rsid w:val="00261817"/>
    <w:rsid w:val="00262395"/>
    <w:rsid w:val="0026388E"/>
    <w:rsid w:val="0026391D"/>
    <w:rsid w:val="00263A14"/>
    <w:rsid w:val="002643A0"/>
    <w:rsid w:val="00264849"/>
    <w:rsid w:val="00264906"/>
    <w:rsid w:val="00264C82"/>
    <w:rsid w:val="002652FB"/>
    <w:rsid w:val="0026591E"/>
    <w:rsid w:val="00266A60"/>
    <w:rsid w:val="00266D62"/>
    <w:rsid w:val="00267223"/>
    <w:rsid w:val="00267B35"/>
    <w:rsid w:val="00267F65"/>
    <w:rsid w:val="002703A4"/>
    <w:rsid w:val="002703CC"/>
    <w:rsid w:val="00271625"/>
    <w:rsid w:val="0027317D"/>
    <w:rsid w:val="00273708"/>
    <w:rsid w:val="00276126"/>
    <w:rsid w:val="00276A5F"/>
    <w:rsid w:val="00277781"/>
    <w:rsid w:val="00277CAE"/>
    <w:rsid w:val="00280915"/>
    <w:rsid w:val="00280CC8"/>
    <w:rsid w:val="00281120"/>
    <w:rsid w:val="002824BB"/>
    <w:rsid w:val="00283884"/>
    <w:rsid w:val="0028443C"/>
    <w:rsid w:val="002844AF"/>
    <w:rsid w:val="002866AA"/>
    <w:rsid w:val="00286DF6"/>
    <w:rsid w:val="00287B91"/>
    <w:rsid w:val="0029013B"/>
    <w:rsid w:val="00290378"/>
    <w:rsid w:val="00290E4A"/>
    <w:rsid w:val="002918D5"/>
    <w:rsid w:val="00292816"/>
    <w:rsid w:val="00293D9E"/>
    <w:rsid w:val="0029447C"/>
    <w:rsid w:val="0029490B"/>
    <w:rsid w:val="002955D6"/>
    <w:rsid w:val="0029561F"/>
    <w:rsid w:val="00295FFC"/>
    <w:rsid w:val="0029640A"/>
    <w:rsid w:val="002979D0"/>
    <w:rsid w:val="00297D1C"/>
    <w:rsid w:val="002A27F0"/>
    <w:rsid w:val="002A286A"/>
    <w:rsid w:val="002A2A44"/>
    <w:rsid w:val="002A2FE8"/>
    <w:rsid w:val="002A3837"/>
    <w:rsid w:val="002A4B8D"/>
    <w:rsid w:val="002A585B"/>
    <w:rsid w:val="002A5EF0"/>
    <w:rsid w:val="002A6D5F"/>
    <w:rsid w:val="002A7884"/>
    <w:rsid w:val="002B147C"/>
    <w:rsid w:val="002B14BE"/>
    <w:rsid w:val="002B2F5D"/>
    <w:rsid w:val="002B463B"/>
    <w:rsid w:val="002B5E3A"/>
    <w:rsid w:val="002B662C"/>
    <w:rsid w:val="002C0AC9"/>
    <w:rsid w:val="002C14A7"/>
    <w:rsid w:val="002C1DC8"/>
    <w:rsid w:val="002C1E65"/>
    <w:rsid w:val="002C1ED3"/>
    <w:rsid w:val="002C44BB"/>
    <w:rsid w:val="002C4667"/>
    <w:rsid w:val="002C534E"/>
    <w:rsid w:val="002C6559"/>
    <w:rsid w:val="002C7878"/>
    <w:rsid w:val="002C7B76"/>
    <w:rsid w:val="002D1AD5"/>
    <w:rsid w:val="002D3CAB"/>
    <w:rsid w:val="002D4A09"/>
    <w:rsid w:val="002D4B69"/>
    <w:rsid w:val="002D751C"/>
    <w:rsid w:val="002E1373"/>
    <w:rsid w:val="002E1669"/>
    <w:rsid w:val="002E26C5"/>
    <w:rsid w:val="002E2D5A"/>
    <w:rsid w:val="002E2E33"/>
    <w:rsid w:val="002E313D"/>
    <w:rsid w:val="002E3B46"/>
    <w:rsid w:val="002E562D"/>
    <w:rsid w:val="002E5F97"/>
    <w:rsid w:val="002E6418"/>
    <w:rsid w:val="002E6BE0"/>
    <w:rsid w:val="002E6E84"/>
    <w:rsid w:val="002E751B"/>
    <w:rsid w:val="002E79C3"/>
    <w:rsid w:val="002F13AD"/>
    <w:rsid w:val="002F19D9"/>
    <w:rsid w:val="002F1D5C"/>
    <w:rsid w:val="002F2197"/>
    <w:rsid w:val="002F22F9"/>
    <w:rsid w:val="002F4319"/>
    <w:rsid w:val="002F443F"/>
    <w:rsid w:val="002F4B68"/>
    <w:rsid w:val="002F6F73"/>
    <w:rsid w:val="002F749F"/>
    <w:rsid w:val="0030183C"/>
    <w:rsid w:val="00302C33"/>
    <w:rsid w:val="00305B6C"/>
    <w:rsid w:val="00305DEE"/>
    <w:rsid w:val="00305FC3"/>
    <w:rsid w:val="003105F0"/>
    <w:rsid w:val="0031097C"/>
    <w:rsid w:val="00310D5E"/>
    <w:rsid w:val="003111EB"/>
    <w:rsid w:val="00311315"/>
    <w:rsid w:val="003113F2"/>
    <w:rsid w:val="00312261"/>
    <w:rsid w:val="00312B00"/>
    <w:rsid w:val="00313165"/>
    <w:rsid w:val="003146ED"/>
    <w:rsid w:val="00314C85"/>
    <w:rsid w:val="0031583F"/>
    <w:rsid w:val="00315DDE"/>
    <w:rsid w:val="003163ED"/>
    <w:rsid w:val="00316A3B"/>
    <w:rsid w:val="00317898"/>
    <w:rsid w:val="00317EF5"/>
    <w:rsid w:val="0032124E"/>
    <w:rsid w:val="00322F2B"/>
    <w:rsid w:val="00322FBA"/>
    <w:rsid w:val="003233AE"/>
    <w:rsid w:val="00323E5B"/>
    <w:rsid w:val="003243CF"/>
    <w:rsid w:val="00324EBB"/>
    <w:rsid w:val="00325178"/>
    <w:rsid w:val="00326E7D"/>
    <w:rsid w:val="003271C6"/>
    <w:rsid w:val="00327B32"/>
    <w:rsid w:val="0033011A"/>
    <w:rsid w:val="0033017C"/>
    <w:rsid w:val="00330923"/>
    <w:rsid w:val="00330F08"/>
    <w:rsid w:val="0033200C"/>
    <w:rsid w:val="00332BEE"/>
    <w:rsid w:val="00333F79"/>
    <w:rsid w:val="00334B6C"/>
    <w:rsid w:val="00334F66"/>
    <w:rsid w:val="003350C6"/>
    <w:rsid w:val="00335437"/>
    <w:rsid w:val="0033737D"/>
    <w:rsid w:val="00337658"/>
    <w:rsid w:val="00340299"/>
    <w:rsid w:val="00340648"/>
    <w:rsid w:val="003421BB"/>
    <w:rsid w:val="00342647"/>
    <w:rsid w:val="00343ABD"/>
    <w:rsid w:val="00343D4A"/>
    <w:rsid w:val="003446FF"/>
    <w:rsid w:val="00344D7C"/>
    <w:rsid w:val="00345BC3"/>
    <w:rsid w:val="00346A2B"/>
    <w:rsid w:val="003504F4"/>
    <w:rsid w:val="00350C6F"/>
    <w:rsid w:val="0035244B"/>
    <w:rsid w:val="00354E6F"/>
    <w:rsid w:val="00355078"/>
    <w:rsid w:val="00356088"/>
    <w:rsid w:val="00356538"/>
    <w:rsid w:val="00360B06"/>
    <w:rsid w:val="00360BBC"/>
    <w:rsid w:val="00360FA8"/>
    <w:rsid w:val="00361BD7"/>
    <w:rsid w:val="00362877"/>
    <w:rsid w:val="00362FDF"/>
    <w:rsid w:val="003630E7"/>
    <w:rsid w:val="003631F8"/>
    <w:rsid w:val="003633C1"/>
    <w:rsid w:val="003638DA"/>
    <w:rsid w:val="0036498D"/>
    <w:rsid w:val="003655AE"/>
    <w:rsid w:val="00365CE7"/>
    <w:rsid w:val="003665E8"/>
    <w:rsid w:val="00366C2B"/>
    <w:rsid w:val="00370015"/>
    <w:rsid w:val="0037028F"/>
    <w:rsid w:val="00370686"/>
    <w:rsid w:val="003720E6"/>
    <w:rsid w:val="0037213D"/>
    <w:rsid w:val="0037285C"/>
    <w:rsid w:val="0037329B"/>
    <w:rsid w:val="0037394E"/>
    <w:rsid w:val="00373BC3"/>
    <w:rsid w:val="00375543"/>
    <w:rsid w:val="00375AFE"/>
    <w:rsid w:val="0037629C"/>
    <w:rsid w:val="003765F1"/>
    <w:rsid w:val="00377235"/>
    <w:rsid w:val="003806A6"/>
    <w:rsid w:val="00381323"/>
    <w:rsid w:val="0038178B"/>
    <w:rsid w:val="003824B4"/>
    <w:rsid w:val="003828B5"/>
    <w:rsid w:val="00382959"/>
    <w:rsid w:val="00382B2A"/>
    <w:rsid w:val="003859C1"/>
    <w:rsid w:val="00387763"/>
    <w:rsid w:val="0038776A"/>
    <w:rsid w:val="003879D7"/>
    <w:rsid w:val="00390155"/>
    <w:rsid w:val="00392ABD"/>
    <w:rsid w:val="0039407D"/>
    <w:rsid w:val="003943A4"/>
    <w:rsid w:val="003944E6"/>
    <w:rsid w:val="003948B4"/>
    <w:rsid w:val="00394B3F"/>
    <w:rsid w:val="00394F7A"/>
    <w:rsid w:val="003955BA"/>
    <w:rsid w:val="00395AD8"/>
    <w:rsid w:val="00397A01"/>
    <w:rsid w:val="003A1945"/>
    <w:rsid w:val="003A1DD4"/>
    <w:rsid w:val="003A20A9"/>
    <w:rsid w:val="003A3915"/>
    <w:rsid w:val="003A4238"/>
    <w:rsid w:val="003A584D"/>
    <w:rsid w:val="003A61C7"/>
    <w:rsid w:val="003A7B54"/>
    <w:rsid w:val="003A7BE7"/>
    <w:rsid w:val="003B0317"/>
    <w:rsid w:val="003B056E"/>
    <w:rsid w:val="003B0ACF"/>
    <w:rsid w:val="003B0BE1"/>
    <w:rsid w:val="003B1054"/>
    <w:rsid w:val="003B10A4"/>
    <w:rsid w:val="003B1C50"/>
    <w:rsid w:val="003B2044"/>
    <w:rsid w:val="003B25C5"/>
    <w:rsid w:val="003B2E7E"/>
    <w:rsid w:val="003B3A53"/>
    <w:rsid w:val="003B56E6"/>
    <w:rsid w:val="003B7E5F"/>
    <w:rsid w:val="003C0122"/>
    <w:rsid w:val="003C0D8A"/>
    <w:rsid w:val="003C0DFB"/>
    <w:rsid w:val="003C1F83"/>
    <w:rsid w:val="003C2320"/>
    <w:rsid w:val="003C27FD"/>
    <w:rsid w:val="003C29F1"/>
    <w:rsid w:val="003C2DEA"/>
    <w:rsid w:val="003C3D99"/>
    <w:rsid w:val="003C50DF"/>
    <w:rsid w:val="003C5961"/>
    <w:rsid w:val="003C5E7D"/>
    <w:rsid w:val="003C6133"/>
    <w:rsid w:val="003C71B0"/>
    <w:rsid w:val="003D18F2"/>
    <w:rsid w:val="003D2482"/>
    <w:rsid w:val="003D27E9"/>
    <w:rsid w:val="003D396B"/>
    <w:rsid w:val="003D3E65"/>
    <w:rsid w:val="003D4812"/>
    <w:rsid w:val="003D5625"/>
    <w:rsid w:val="003D5B65"/>
    <w:rsid w:val="003D65A7"/>
    <w:rsid w:val="003D6B04"/>
    <w:rsid w:val="003D7372"/>
    <w:rsid w:val="003D7444"/>
    <w:rsid w:val="003D7B8B"/>
    <w:rsid w:val="003D7E13"/>
    <w:rsid w:val="003E1CC7"/>
    <w:rsid w:val="003E1FC8"/>
    <w:rsid w:val="003E28C4"/>
    <w:rsid w:val="003E6716"/>
    <w:rsid w:val="003E7322"/>
    <w:rsid w:val="003F0619"/>
    <w:rsid w:val="003F0ACB"/>
    <w:rsid w:val="003F118D"/>
    <w:rsid w:val="003F26B0"/>
    <w:rsid w:val="003F2766"/>
    <w:rsid w:val="003F2B33"/>
    <w:rsid w:val="003F2DE1"/>
    <w:rsid w:val="003F32FC"/>
    <w:rsid w:val="003F453A"/>
    <w:rsid w:val="003F461E"/>
    <w:rsid w:val="003F5327"/>
    <w:rsid w:val="003F546A"/>
    <w:rsid w:val="003F547D"/>
    <w:rsid w:val="003F558B"/>
    <w:rsid w:val="003F68FF"/>
    <w:rsid w:val="003F7653"/>
    <w:rsid w:val="003F769E"/>
    <w:rsid w:val="003F784E"/>
    <w:rsid w:val="0040054E"/>
    <w:rsid w:val="0040120C"/>
    <w:rsid w:val="004012F0"/>
    <w:rsid w:val="004015E1"/>
    <w:rsid w:val="00401B62"/>
    <w:rsid w:val="0040203F"/>
    <w:rsid w:val="004020B6"/>
    <w:rsid w:val="0040228A"/>
    <w:rsid w:val="00403C6D"/>
    <w:rsid w:val="004041C0"/>
    <w:rsid w:val="00404438"/>
    <w:rsid w:val="00405C78"/>
    <w:rsid w:val="00405EC0"/>
    <w:rsid w:val="00406664"/>
    <w:rsid w:val="00406752"/>
    <w:rsid w:val="00407168"/>
    <w:rsid w:val="00407234"/>
    <w:rsid w:val="00407FD0"/>
    <w:rsid w:val="004102E6"/>
    <w:rsid w:val="00412F43"/>
    <w:rsid w:val="0041438F"/>
    <w:rsid w:val="0041444A"/>
    <w:rsid w:val="00416FE5"/>
    <w:rsid w:val="004171CA"/>
    <w:rsid w:val="00422F2D"/>
    <w:rsid w:val="00423051"/>
    <w:rsid w:val="00423670"/>
    <w:rsid w:val="0042550C"/>
    <w:rsid w:val="00425FF5"/>
    <w:rsid w:val="004262B1"/>
    <w:rsid w:val="004262FF"/>
    <w:rsid w:val="00426760"/>
    <w:rsid w:val="004268A5"/>
    <w:rsid w:val="00426C96"/>
    <w:rsid w:val="004317B1"/>
    <w:rsid w:val="00431AF6"/>
    <w:rsid w:val="004334A0"/>
    <w:rsid w:val="00434A41"/>
    <w:rsid w:val="00434B9A"/>
    <w:rsid w:val="00435587"/>
    <w:rsid w:val="0043764A"/>
    <w:rsid w:val="00441FA7"/>
    <w:rsid w:val="00442D52"/>
    <w:rsid w:val="004436D8"/>
    <w:rsid w:val="00443D08"/>
    <w:rsid w:val="00444024"/>
    <w:rsid w:val="0044441D"/>
    <w:rsid w:val="004452BB"/>
    <w:rsid w:val="004455AF"/>
    <w:rsid w:val="00445DD5"/>
    <w:rsid w:val="0044703C"/>
    <w:rsid w:val="004473A4"/>
    <w:rsid w:val="004477F7"/>
    <w:rsid w:val="00447E50"/>
    <w:rsid w:val="00450C79"/>
    <w:rsid w:val="00451610"/>
    <w:rsid w:val="00453135"/>
    <w:rsid w:val="00453596"/>
    <w:rsid w:val="004537A7"/>
    <w:rsid w:val="004564F0"/>
    <w:rsid w:val="00456C85"/>
    <w:rsid w:val="00457195"/>
    <w:rsid w:val="00460EE3"/>
    <w:rsid w:val="004634A1"/>
    <w:rsid w:val="0046383E"/>
    <w:rsid w:val="00464447"/>
    <w:rsid w:val="00467860"/>
    <w:rsid w:val="00470337"/>
    <w:rsid w:val="00470BC5"/>
    <w:rsid w:val="004715BE"/>
    <w:rsid w:val="00471764"/>
    <w:rsid w:val="00471A6C"/>
    <w:rsid w:val="00472644"/>
    <w:rsid w:val="004726C6"/>
    <w:rsid w:val="0047355E"/>
    <w:rsid w:val="0047366B"/>
    <w:rsid w:val="00474541"/>
    <w:rsid w:val="00475A56"/>
    <w:rsid w:val="00475A8D"/>
    <w:rsid w:val="0047631D"/>
    <w:rsid w:val="00476615"/>
    <w:rsid w:val="004775CC"/>
    <w:rsid w:val="00477E34"/>
    <w:rsid w:val="00480723"/>
    <w:rsid w:val="00480C5B"/>
    <w:rsid w:val="004836CB"/>
    <w:rsid w:val="004849DB"/>
    <w:rsid w:val="004853BE"/>
    <w:rsid w:val="00486691"/>
    <w:rsid w:val="00486B3A"/>
    <w:rsid w:val="00490693"/>
    <w:rsid w:val="004915EF"/>
    <w:rsid w:val="00495754"/>
    <w:rsid w:val="00497F77"/>
    <w:rsid w:val="004A02E9"/>
    <w:rsid w:val="004A0F9C"/>
    <w:rsid w:val="004A0FF8"/>
    <w:rsid w:val="004A1FAF"/>
    <w:rsid w:val="004A308B"/>
    <w:rsid w:val="004A30E3"/>
    <w:rsid w:val="004A36A1"/>
    <w:rsid w:val="004A4094"/>
    <w:rsid w:val="004A53AF"/>
    <w:rsid w:val="004A6951"/>
    <w:rsid w:val="004A7000"/>
    <w:rsid w:val="004A7986"/>
    <w:rsid w:val="004B0609"/>
    <w:rsid w:val="004B2412"/>
    <w:rsid w:val="004B24A5"/>
    <w:rsid w:val="004B493D"/>
    <w:rsid w:val="004B4B53"/>
    <w:rsid w:val="004B5D22"/>
    <w:rsid w:val="004B6782"/>
    <w:rsid w:val="004B6FCD"/>
    <w:rsid w:val="004B7D7E"/>
    <w:rsid w:val="004B7DB5"/>
    <w:rsid w:val="004B7DB7"/>
    <w:rsid w:val="004B7F86"/>
    <w:rsid w:val="004C017D"/>
    <w:rsid w:val="004C0CB6"/>
    <w:rsid w:val="004C1ED8"/>
    <w:rsid w:val="004C24C9"/>
    <w:rsid w:val="004C279E"/>
    <w:rsid w:val="004C2D33"/>
    <w:rsid w:val="004C451C"/>
    <w:rsid w:val="004C4930"/>
    <w:rsid w:val="004C4B5B"/>
    <w:rsid w:val="004C4BE2"/>
    <w:rsid w:val="004C5588"/>
    <w:rsid w:val="004C5E6A"/>
    <w:rsid w:val="004C5F10"/>
    <w:rsid w:val="004C68CF"/>
    <w:rsid w:val="004C747B"/>
    <w:rsid w:val="004C74AF"/>
    <w:rsid w:val="004C7FF5"/>
    <w:rsid w:val="004D0609"/>
    <w:rsid w:val="004D0E7F"/>
    <w:rsid w:val="004D1AE2"/>
    <w:rsid w:val="004D1B38"/>
    <w:rsid w:val="004D2E0A"/>
    <w:rsid w:val="004D3411"/>
    <w:rsid w:val="004D3551"/>
    <w:rsid w:val="004D426C"/>
    <w:rsid w:val="004D43C9"/>
    <w:rsid w:val="004D57CB"/>
    <w:rsid w:val="004D5921"/>
    <w:rsid w:val="004D625D"/>
    <w:rsid w:val="004D6CC4"/>
    <w:rsid w:val="004E01A7"/>
    <w:rsid w:val="004E1C79"/>
    <w:rsid w:val="004E4187"/>
    <w:rsid w:val="004E593D"/>
    <w:rsid w:val="004F04DA"/>
    <w:rsid w:val="004F05B4"/>
    <w:rsid w:val="004F0728"/>
    <w:rsid w:val="004F0E21"/>
    <w:rsid w:val="004F10B2"/>
    <w:rsid w:val="004F2949"/>
    <w:rsid w:val="004F2BDA"/>
    <w:rsid w:val="004F3233"/>
    <w:rsid w:val="004F3A7C"/>
    <w:rsid w:val="004F4D16"/>
    <w:rsid w:val="004F5362"/>
    <w:rsid w:val="004F57B7"/>
    <w:rsid w:val="004F786F"/>
    <w:rsid w:val="004F797D"/>
    <w:rsid w:val="004F7991"/>
    <w:rsid w:val="005008A8"/>
    <w:rsid w:val="00500B15"/>
    <w:rsid w:val="00502081"/>
    <w:rsid w:val="005026C7"/>
    <w:rsid w:val="005042B7"/>
    <w:rsid w:val="005045A8"/>
    <w:rsid w:val="00504E60"/>
    <w:rsid w:val="005065F0"/>
    <w:rsid w:val="0050679B"/>
    <w:rsid w:val="0050799A"/>
    <w:rsid w:val="00510379"/>
    <w:rsid w:val="00510D2A"/>
    <w:rsid w:val="00511359"/>
    <w:rsid w:val="00511D43"/>
    <w:rsid w:val="00512137"/>
    <w:rsid w:val="00512DDB"/>
    <w:rsid w:val="00515B99"/>
    <w:rsid w:val="00516343"/>
    <w:rsid w:val="0051656C"/>
    <w:rsid w:val="00516B1C"/>
    <w:rsid w:val="005207E0"/>
    <w:rsid w:val="0052089A"/>
    <w:rsid w:val="00521785"/>
    <w:rsid w:val="005218DB"/>
    <w:rsid w:val="00522070"/>
    <w:rsid w:val="00522B0A"/>
    <w:rsid w:val="00523F5D"/>
    <w:rsid w:val="005258E7"/>
    <w:rsid w:val="00525DAF"/>
    <w:rsid w:val="00527618"/>
    <w:rsid w:val="0053061D"/>
    <w:rsid w:val="00531CC0"/>
    <w:rsid w:val="005326A2"/>
    <w:rsid w:val="00532AFA"/>
    <w:rsid w:val="00534648"/>
    <w:rsid w:val="005347CA"/>
    <w:rsid w:val="00534F92"/>
    <w:rsid w:val="0053538B"/>
    <w:rsid w:val="00537280"/>
    <w:rsid w:val="00537371"/>
    <w:rsid w:val="005376C4"/>
    <w:rsid w:val="00537869"/>
    <w:rsid w:val="00537FA4"/>
    <w:rsid w:val="0054030D"/>
    <w:rsid w:val="00540415"/>
    <w:rsid w:val="0054084F"/>
    <w:rsid w:val="00540C01"/>
    <w:rsid w:val="00541094"/>
    <w:rsid w:val="005414F2"/>
    <w:rsid w:val="0054170A"/>
    <w:rsid w:val="00541840"/>
    <w:rsid w:val="005435D2"/>
    <w:rsid w:val="00543AA5"/>
    <w:rsid w:val="005446CF"/>
    <w:rsid w:val="00544CE8"/>
    <w:rsid w:val="00545548"/>
    <w:rsid w:val="005474B6"/>
    <w:rsid w:val="0055044E"/>
    <w:rsid w:val="0055171E"/>
    <w:rsid w:val="0055203E"/>
    <w:rsid w:val="0055216A"/>
    <w:rsid w:val="005535B1"/>
    <w:rsid w:val="00553AFA"/>
    <w:rsid w:val="005557A3"/>
    <w:rsid w:val="005567FA"/>
    <w:rsid w:val="005569EE"/>
    <w:rsid w:val="005601F8"/>
    <w:rsid w:val="0056098E"/>
    <w:rsid w:val="00560EFA"/>
    <w:rsid w:val="005616AE"/>
    <w:rsid w:val="00561ED2"/>
    <w:rsid w:val="00563833"/>
    <w:rsid w:val="0056409C"/>
    <w:rsid w:val="00564B3A"/>
    <w:rsid w:val="005664B3"/>
    <w:rsid w:val="005674E7"/>
    <w:rsid w:val="00567A0F"/>
    <w:rsid w:val="00567D2B"/>
    <w:rsid w:val="00571A55"/>
    <w:rsid w:val="0057267B"/>
    <w:rsid w:val="00572E74"/>
    <w:rsid w:val="00572FF3"/>
    <w:rsid w:val="00576672"/>
    <w:rsid w:val="0057683B"/>
    <w:rsid w:val="00576D32"/>
    <w:rsid w:val="00581EC3"/>
    <w:rsid w:val="005845F0"/>
    <w:rsid w:val="00585B59"/>
    <w:rsid w:val="00585CCB"/>
    <w:rsid w:val="005869C9"/>
    <w:rsid w:val="00586A6D"/>
    <w:rsid w:val="00586CB7"/>
    <w:rsid w:val="0059053E"/>
    <w:rsid w:val="00590EC9"/>
    <w:rsid w:val="00593EBC"/>
    <w:rsid w:val="00593F5D"/>
    <w:rsid w:val="0059486B"/>
    <w:rsid w:val="00594DCB"/>
    <w:rsid w:val="00594F3F"/>
    <w:rsid w:val="005950AC"/>
    <w:rsid w:val="005956E1"/>
    <w:rsid w:val="00595809"/>
    <w:rsid w:val="00595BF1"/>
    <w:rsid w:val="005960B7"/>
    <w:rsid w:val="00597BA3"/>
    <w:rsid w:val="00597D51"/>
    <w:rsid w:val="005A0709"/>
    <w:rsid w:val="005A20C8"/>
    <w:rsid w:val="005A21DF"/>
    <w:rsid w:val="005A2326"/>
    <w:rsid w:val="005A2AB7"/>
    <w:rsid w:val="005A3250"/>
    <w:rsid w:val="005A3A3F"/>
    <w:rsid w:val="005A4A09"/>
    <w:rsid w:val="005A5339"/>
    <w:rsid w:val="005A651F"/>
    <w:rsid w:val="005A70E1"/>
    <w:rsid w:val="005B1E79"/>
    <w:rsid w:val="005B31B2"/>
    <w:rsid w:val="005B38EA"/>
    <w:rsid w:val="005B3F1A"/>
    <w:rsid w:val="005B430B"/>
    <w:rsid w:val="005B44F8"/>
    <w:rsid w:val="005B46B5"/>
    <w:rsid w:val="005B4BC6"/>
    <w:rsid w:val="005B6191"/>
    <w:rsid w:val="005B634B"/>
    <w:rsid w:val="005C0F91"/>
    <w:rsid w:val="005C1076"/>
    <w:rsid w:val="005C3A61"/>
    <w:rsid w:val="005C3A69"/>
    <w:rsid w:val="005C6088"/>
    <w:rsid w:val="005C74CD"/>
    <w:rsid w:val="005D01FF"/>
    <w:rsid w:val="005D0F39"/>
    <w:rsid w:val="005D165D"/>
    <w:rsid w:val="005D1ABD"/>
    <w:rsid w:val="005D2BD1"/>
    <w:rsid w:val="005D2DC6"/>
    <w:rsid w:val="005D2FB9"/>
    <w:rsid w:val="005D3CF6"/>
    <w:rsid w:val="005D4F6C"/>
    <w:rsid w:val="005D50E4"/>
    <w:rsid w:val="005D5B09"/>
    <w:rsid w:val="005D5D50"/>
    <w:rsid w:val="005D60C9"/>
    <w:rsid w:val="005D63EF"/>
    <w:rsid w:val="005D6E6F"/>
    <w:rsid w:val="005E021D"/>
    <w:rsid w:val="005E0331"/>
    <w:rsid w:val="005E1067"/>
    <w:rsid w:val="005E22E5"/>
    <w:rsid w:val="005E2B4C"/>
    <w:rsid w:val="005E3EC1"/>
    <w:rsid w:val="005E3F74"/>
    <w:rsid w:val="005E42B9"/>
    <w:rsid w:val="005E4AAF"/>
    <w:rsid w:val="005F0F0A"/>
    <w:rsid w:val="005F12DD"/>
    <w:rsid w:val="005F195E"/>
    <w:rsid w:val="005F2C07"/>
    <w:rsid w:val="005F3052"/>
    <w:rsid w:val="005F4C91"/>
    <w:rsid w:val="005F4F7F"/>
    <w:rsid w:val="005F587D"/>
    <w:rsid w:val="005F68E0"/>
    <w:rsid w:val="005F6EBD"/>
    <w:rsid w:val="005F72D4"/>
    <w:rsid w:val="006012DE"/>
    <w:rsid w:val="00601402"/>
    <w:rsid w:val="006018B9"/>
    <w:rsid w:val="006029B5"/>
    <w:rsid w:val="00602B79"/>
    <w:rsid w:val="006033E2"/>
    <w:rsid w:val="006034EB"/>
    <w:rsid w:val="006043AA"/>
    <w:rsid w:val="00605177"/>
    <w:rsid w:val="00605D3F"/>
    <w:rsid w:val="0060749A"/>
    <w:rsid w:val="006077EC"/>
    <w:rsid w:val="00607EC3"/>
    <w:rsid w:val="00611BD0"/>
    <w:rsid w:val="00612354"/>
    <w:rsid w:val="006136E0"/>
    <w:rsid w:val="0061475B"/>
    <w:rsid w:val="00614828"/>
    <w:rsid w:val="00615214"/>
    <w:rsid w:val="00616CAE"/>
    <w:rsid w:val="00617B1C"/>
    <w:rsid w:val="006208E1"/>
    <w:rsid w:val="00621C51"/>
    <w:rsid w:val="00621DD4"/>
    <w:rsid w:val="00622507"/>
    <w:rsid w:val="00622DCB"/>
    <w:rsid w:val="006233D3"/>
    <w:rsid w:val="00624157"/>
    <w:rsid w:val="00624509"/>
    <w:rsid w:val="006249F6"/>
    <w:rsid w:val="00624A3B"/>
    <w:rsid w:val="00625476"/>
    <w:rsid w:val="0062598A"/>
    <w:rsid w:val="006272D0"/>
    <w:rsid w:val="00630BEB"/>
    <w:rsid w:val="00631DC7"/>
    <w:rsid w:val="00633DBF"/>
    <w:rsid w:val="00633E9F"/>
    <w:rsid w:val="00634104"/>
    <w:rsid w:val="00634C19"/>
    <w:rsid w:val="00634DE0"/>
    <w:rsid w:val="00635AA0"/>
    <w:rsid w:val="006367B9"/>
    <w:rsid w:val="00636DFD"/>
    <w:rsid w:val="00636E0D"/>
    <w:rsid w:val="00640B53"/>
    <w:rsid w:val="00641B9A"/>
    <w:rsid w:val="00641F9D"/>
    <w:rsid w:val="006434F8"/>
    <w:rsid w:val="00643FD2"/>
    <w:rsid w:val="00645FEE"/>
    <w:rsid w:val="0064697B"/>
    <w:rsid w:val="00646AE0"/>
    <w:rsid w:val="00650CAF"/>
    <w:rsid w:val="00650F51"/>
    <w:rsid w:val="006520ED"/>
    <w:rsid w:val="00652E0E"/>
    <w:rsid w:val="00653B57"/>
    <w:rsid w:val="006545A0"/>
    <w:rsid w:val="00655924"/>
    <w:rsid w:val="00656B3C"/>
    <w:rsid w:val="0066020F"/>
    <w:rsid w:val="0066067F"/>
    <w:rsid w:val="00660E34"/>
    <w:rsid w:val="00661040"/>
    <w:rsid w:val="006621E6"/>
    <w:rsid w:val="00662481"/>
    <w:rsid w:val="00662AE5"/>
    <w:rsid w:val="0066309F"/>
    <w:rsid w:val="00663792"/>
    <w:rsid w:val="00663829"/>
    <w:rsid w:val="00664A0D"/>
    <w:rsid w:val="00664D03"/>
    <w:rsid w:val="0066558C"/>
    <w:rsid w:val="00665A70"/>
    <w:rsid w:val="00666FE0"/>
    <w:rsid w:val="006701FF"/>
    <w:rsid w:val="00670F46"/>
    <w:rsid w:val="00671233"/>
    <w:rsid w:val="00671F38"/>
    <w:rsid w:val="006731F5"/>
    <w:rsid w:val="0067423D"/>
    <w:rsid w:val="006753AA"/>
    <w:rsid w:val="00675B1B"/>
    <w:rsid w:val="0067635A"/>
    <w:rsid w:val="0067738D"/>
    <w:rsid w:val="00677495"/>
    <w:rsid w:val="00677EF7"/>
    <w:rsid w:val="006803B6"/>
    <w:rsid w:val="006807D2"/>
    <w:rsid w:val="006812E6"/>
    <w:rsid w:val="0068247D"/>
    <w:rsid w:val="006825AB"/>
    <w:rsid w:val="006828C1"/>
    <w:rsid w:val="0068381F"/>
    <w:rsid w:val="00683B36"/>
    <w:rsid w:val="006847AA"/>
    <w:rsid w:val="00684A4D"/>
    <w:rsid w:val="00684FF2"/>
    <w:rsid w:val="00685305"/>
    <w:rsid w:val="0068583B"/>
    <w:rsid w:val="00685D93"/>
    <w:rsid w:val="00686B62"/>
    <w:rsid w:val="0069038A"/>
    <w:rsid w:val="0069041C"/>
    <w:rsid w:val="00690CD1"/>
    <w:rsid w:val="00690FF1"/>
    <w:rsid w:val="00694135"/>
    <w:rsid w:val="00694758"/>
    <w:rsid w:val="00695B69"/>
    <w:rsid w:val="00695D53"/>
    <w:rsid w:val="006966F4"/>
    <w:rsid w:val="006967F3"/>
    <w:rsid w:val="00696AFF"/>
    <w:rsid w:val="00697C05"/>
    <w:rsid w:val="006A02F0"/>
    <w:rsid w:val="006A05EE"/>
    <w:rsid w:val="006A08B2"/>
    <w:rsid w:val="006A0CD2"/>
    <w:rsid w:val="006A1E37"/>
    <w:rsid w:val="006A2337"/>
    <w:rsid w:val="006A368E"/>
    <w:rsid w:val="006A54E2"/>
    <w:rsid w:val="006A554E"/>
    <w:rsid w:val="006A556F"/>
    <w:rsid w:val="006A6001"/>
    <w:rsid w:val="006A636D"/>
    <w:rsid w:val="006A6A5B"/>
    <w:rsid w:val="006A6B21"/>
    <w:rsid w:val="006A6D9C"/>
    <w:rsid w:val="006A7049"/>
    <w:rsid w:val="006B0782"/>
    <w:rsid w:val="006B0C8E"/>
    <w:rsid w:val="006B0D3B"/>
    <w:rsid w:val="006B124D"/>
    <w:rsid w:val="006B187C"/>
    <w:rsid w:val="006B1CE1"/>
    <w:rsid w:val="006B26CC"/>
    <w:rsid w:val="006B28CF"/>
    <w:rsid w:val="006B352A"/>
    <w:rsid w:val="006B3626"/>
    <w:rsid w:val="006B4426"/>
    <w:rsid w:val="006B46CB"/>
    <w:rsid w:val="006B5938"/>
    <w:rsid w:val="006B5D3D"/>
    <w:rsid w:val="006B61AA"/>
    <w:rsid w:val="006B61FE"/>
    <w:rsid w:val="006B69F4"/>
    <w:rsid w:val="006B747B"/>
    <w:rsid w:val="006C04DA"/>
    <w:rsid w:val="006C1527"/>
    <w:rsid w:val="006C1C65"/>
    <w:rsid w:val="006C1CE3"/>
    <w:rsid w:val="006C24FB"/>
    <w:rsid w:val="006C2AE2"/>
    <w:rsid w:val="006C37BB"/>
    <w:rsid w:val="006C3ADA"/>
    <w:rsid w:val="006C4125"/>
    <w:rsid w:val="006C484E"/>
    <w:rsid w:val="006C4A08"/>
    <w:rsid w:val="006C52DF"/>
    <w:rsid w:val="006C59B5"/>
    <w:rsid w:val="006C6561"/>
    <w:rsid w:val="006C72DF"/>
    <w:rsid w:val="006C79CF"/>
    <w:rsid w:val="006C7C4A"/>
    <w:rsid w:val="006C7ED8"/>
    <w:rsid w:val="006D02A4"/>
    <w:rsid w:val="006D0AC5"/>
    <w:rsid w:val="006D1D14"/>
    <w:rsid w:val="006D1D1D"/>
    <w:rsid w:val="006D23E9"/>
    <w:rsid w:val="006D2724"/>
    <w:rsid w:val="006D2B46"/>
    <w:rsid w:val="006D39E8"/>
    <w:rsid w:val="006D3AA0"/>
    <w:rsid w:val="006D4502"/>
    <w:rsid w:val="006D524C"/>
    <w:rsid w:val="006D5547"/>
    <w:rsid w:val="006D5C5F"/>
    <w:rsid w:val="006E0A82"/>
    <w:rsid w:val="006E10B9"/>
    <w:rsid w:val="006E4AB6"/>
    <w:rsid w:val="006E5E42"/>
    <w:rsid w:val="006F023F"/>
    <w:rsid w:val="006F0B1C"/>
    <w:rsid w:val="006F148D"/>
    <w:rsid w:val="006F175F"/>
    <w:rsid w:val="006F2815"/>
    <w:rsid w:val="006F2CB3"/>
    <w:rsid w:val="006F463E"/>
    <w:rsid w:val="006F49C9"/>
    <w:rsid w:val="006F507B"/>
    <w:rsid w:val="006F5D49"/>
    <w:rsid w:val="006F6757"/>
    <w:rsid w:val="006F72B6"/>
    <w:rsid w:val="006F7889"/>
    <w:rsid w:val="006F7BFB"/>
    <w:rsid w:val="0070170D"/>
    <w:rsid w:val="00701E2C"/>
    <w:rsid w:val="00701FA8"/>
    <w:rsid w:val="007024AD"/>
    <w:rsid w:val="007026E2"/>
    <w:rsid w:val="0070325B"/>
    <w:rsid w:val="0070387B"/>
    <w:rsid w:val="00704121"/>
    <w:rsid w:val="0070420B"/>
    <w:rsid w:val="007051CE"/>
    <w:rsid w:val="00705957"/>
    <w:rsid w:val="007059AC"/>
    <w:rsid w:val="00706CD7"/>
    <w:rsid w:val="00706D62"/>
    <w:rsid w:val="0070745D"/>
    <w:rsid w:val="00710132"/>
    <w:rsid w:val="00711007"/>
    <w:rsid w:val="00711740"/>
    <w:rsid w:val="00712C8A"/>
    <w:rsid w:val="007133FC"/>
    <w:rsid w:val="00715DB6"/>
    <w:rsid w:val="007163FD"/>
    <w:rsid w:val="007169E8"/>
    <w:rsid w:val="00716CB9"/>
    <w:rsid w:val="00717A2F"/>
    <w:rsid w:val="00717B54"/>
    <w:rsid w:val="00717BF3"/>
    <w:rsid w:val="0072174F"/>
    <w:rsid w:val="00721868"/>
    <w:rsid w:val="00721ADB"/>
    <w:rsid w:val="0072289E"/>
    <w:rsid w:val="00724788"/>
    <w:rsid w:val="0072512B"/>
    <w:rsid w:val="00725225"/>
    <w:rsid w:val="0072621C"/>
    <w:rsid w:val="00726378"/>
    <w:rsid w:val="00726F61"/>
    <w:rsid w:val="00727372"/>
    <w:rsid w:val="00727408"/>
    <w:rsid w:val="00727685"/>
    <w:rsid w:val="00727817"/>
    <w:rsid w:val="00727A5A"/>
    <w:rsid w:val="00731A72"/>
    <w:rsid w:val="00732184"/>
    <w:rsid w:val="00732FC0"/>
    <w:rsid w:val="00733026"/>
    <w:rsid w:val="007334A6"/>
    <w:rsid w:val="00733A9B"/>
    <w:rsid w:val="00733AC1"/>
    <w:rsid w:val="00734194"/>
    <w:rsid w:val="00735178"/>
    <w:rsid w:val="007354BA"/>
    <w:rsid w:val="00736359"/>
    <w:rsid w:val="00736BEE"/>
    <w:rsid w:val="00737189"/>
    <w:rsid w:val="007372DA"/>
    <w:rsid w:val="0074081A"/>
    <w:rsid w:val="007408DC"/>
    <w:rsid w:val="00741163"/>
    <w:rsid w:val="00741B3D"/>
    <w:rsid w:val="00741E6E"/>
    <w:rsid w:val="007423D9"/>
    <w:rsid w:val="00743D33"/>
    <w:rsid w:val="007459E4"/>
    <w:rsid w:val="00745B84"/>
    <w:rsid w:val="007460E4"/>
    <w:rsid w:val="00750938"/>
    <w:rsid w:val="00752CB5"/>
    <w:rsid w:val="0075637D"/>
    <w:rsid w:val="00756E68"/>
    <w:rsid w:val="007570B4"/>
    <w:rsid w:val="007571D7"/>
    <w:rsid w:val="00757359"/>
    <w:rsid w:val="00760FC2"/>
    <w:rsid w:val="007616CF"/>
    <w:rsid w:val="0076193E"/>
    <w:rsid w:val="00762966"/>
    <w:rsid w:val="00765DEB"/>
    <w:rsid w:val="00766BFC"/>
    <w:rsid w:val="0076774C"/>
    <w:rsid w:val="00770063"/>
    <w:rsid w:val="0077018D"/>
    <w:rsid w:val="00770430"/>
    <w:rsid w:val="00770612"/>
    <w:rsid w:val="00770FC2"/>
    <w:rsid w:val="0077179F"/>
    <w:rsid w:val="00771EC7"/>
    <w:rsid w:val="00773D3A"/>
    <w:rsid w:val="00774447"/>
    <w:rsid w:val="007746F7"/>
    <w:rsid w:val="00775F94"/>
    <w:rsid w:val="00777619"/>
    <w:rsid w:val="00777A98"/>
    <w:rsid w:val="007804A5"/>
    <w:rsid w:val="007831A5"/>
    <w:rsid w:val="0078404D"/>
    <w:rsid w:val="00785CE7"/>
    <w:rsid w:val="00787028"/>
    <w:rsid w:val="00787EE3"/>
    <w:rsid w:val="00790298"/>
    <w:rsid w:val="00791AB7"/>
    <w:rsid w:val="00791F60"/>
    <w:rsid w:val="00792473"/>
    <w:rsid w:val="0079259F"/>
    <w:rsid w:val="00792909"/>
    <w:rsid w:val="00793138"/>
    <w:rsid w:val="0079354B"/>
    <w:rsid w:val="00793988"/>
    <w:rsid w:val="0079454D"/>
    <w:rsid w:val="00796F0D"/>
    <w:rsid w:val="00797385"/>
    <w:rsid w:val="007974C1"/>
    <w:rsid w:val="007A0605"/>
    <w:rsid w:val="007A17F8"/>
    <w:rsid w:val="007A1C82"/>
    <w:rsid w:val="007A2569"/>
    <w:rsid w:val="007A2DCB"/>
    <w:rsid w:val="007A2FC3"/>
    <w:rsid w:val="007A3BCB"/>
    <w:rsid w:val="007A3D1C"/>
    <w:rsid w:val="007A50A4"/>
    <w:rsid w:val="007A678F"/>
    <w:rsid w:val="007A6B25"/>
    <w:rsid w:val="007A6E09"/>
    <w:rsid w:val="007A73B3"/>
    <w:rsid w:val="007B0FD2"/>
    <w:rsid w:val="007B1772"/>
    <w:rsid w:val="007B21BD"/>
    <w:rsid w:val="007B386D"/>
    <w:rsid w:val="007B3975"/>
    <w:rsid w:val="007B4067"/>
    <w:rsid w:val="007B4640"/>
    <w:rsid w:val="007B54CD"/>
    <w:rsid w:val="007B54F6"/>
    <w:rsid w:val="007B5BCC"/>
    <w:rsid w:val="007B6751"/>
    <w:rsid w:val="007B6A9B"/>
    <w:rsid w:val="007B6B74"/>
    <w:rsid w:val="007B6D12"/>
    <w:rsid w:val="007B6F1D"/>
    <w:rsid w:val="007B7418"/>
    <w:rsid w:val="007C1025"/>
    <w:rsid w:val="007C28A8"/>
    <w:rsid w:val="007C4199"/>
    <w:rsid w:val="007C5A7D"/>
    <w:rsid w:val="007C5F5F"/>
    <w:rsid w:val="007C6C68"/>
    <w:rsid w:val="007C6D15"/>
    <w:rsid w:val="007C6E27"/>
    <w:rsid w:val="007C7746"/>
    <w:rsid w:val="007C7CCD"/>
    <w:rsid w:val="007D0607"/>
    <w:rsid w:val="007D13ED"/>
    <w:rsid w:val="007D1413"/>
    <w:rsid w:val="007D1FF9"/>
    <w:rsid w:val="007D24C4"/>
    <w:rsid w:val="007D27B0"/>
    <w:rsid w:val="007D28D9"/>
    <w:rsid w:val="007D296A"/>
    <w:rsid w:val="007D2D24"/>
    <w:rsid w:val="007D2E2C"/>
    <w:rsid w:val="007D3C56"/>
    <w:rsid w:val="007D59CD"/>
    <w:rsid w:val="007D64B1"/>
    <w:rsid w:val="007D67B9"/>
    <w:rsid w:val="007D6D7C"/>
    <w:rsid w:val="007E0686"/>
    <w:rsid w:val="007E0FE4"/>
    <w:rsid w:val="007E101D"/>
    <w:rsid w:val="007E1BE2"/>
    <w:rsid w:val="007E384B"/>
    <w:rsid w:val="007E44F0"/>
    <w:rsid w:val="007E473E"/>
    <w:rsid w:val="007E478D"/>
    <w:rsid w:val="007E4C52"/>
    <w:rsid w:val="007E618E"/>
    <w:rsid w:val="007E668D"/>
    <w:rsid w:val="007E7FCD"/>
    <w:rsid w:val="007F0F2F"/>
    <w:rsid w:val="007F15CD"/>
    <w:rsid w:val="007F1C3B"/>
    <w:rsid w:val="007F1EC2"/>
    <w:rsid w:val="007F28D9"/>
    <w:rsid w:val="007F2A99"/>
    <w:rsid w:val="007F7958"/>
    <w:rsid w:val="007F798B"/>
    <w:rsid w:val="008003E3"/>
    <w:rsid w:val="008006ED"/>
    <w:rsid w:val="00802E5F"/>
    <w:rsid w:val="008039AE"/>
    <w:rsid w:val="00803B77"/>
    <w:rsid w:val="00804F29"/>
    <w:rsid w:val="00805048"/>
    <w:rsid w:val="0080512A"/>
    <w:rsid w:val="0080602F"/>
    <w:rsid w:val="00807456"/>
    <w:rsid w:val="00807A71"/>
    <w:rsid w:val="00807FA6"/>
    <w:rsid w:val="00810352"/>
    <w:rsid w:val="0081116F"/>
    <w:rsid w:val="0081334C"/>
    <w:rsid w:val="0081469D"/>
    <w:rsid w:val="0081525A"/>
    <w:rsid w:val="008153D9"/>
    <w:rsid w:val="00816A6B"/>
    <w:rsid w:val="00816CE3"/>
    <w:rsid w:val="00816CED"/>
    <w:rsid w:val="0082087D"/>
    <w:rsid w:val="00822A25"/>
    <w:rsid w:val="0082379D"/>
    <w:rsid w:val="008241D6"/>
    <w:rsid w:val="0082487B"/>
    <w:rsid w:val="00824F96"/>
    <w:rsid w:val="00826269"/>
    <w:rsid w:val="00826FFF"/>
    <w:rsid w:val="00830B7E"/>
    <w:rsid w:val="00831271"/>
    <w:rsid w:val="00832383"/>
    <w:rsid w:val="00832DA3"/>
    <w:rsid w:val="00833643"/>
    <w:rsid w:val="008337C6"/>
    <w:rsid w:val="00834593"/>
    <w:rsid w:val="00836E58"/>
    <w:rsid w:val="00840B93"/>
    <w:rsid w:val="00841924"/>
    <w:rsid w:val="00841B40"/>
    <w:rsid w:val="00841EAC"/>
    <w:rsid w:val="00842CDA"/>
    <w:rsid w:val="00844CD2"/>
    <w:rsid w:val="0084591C"/>
    <w:rsid w:val="00847100"/>
    <w:rsid w:val="00847109"/>
    <w:rsid w:val="00847B69"/>
    <w:rsid w:val="0085069A"/>
    <w:rsid w:val="00851489"/>
    <w:rsid w:val="00851503"/>
    <w:rsid w:val="008527C5"/>
    <w:rsid w:val="00852A53"/>
    <w:rsid w:val="00852AE7"/>
    <w:rsid w:val="008533B4"/>
    <w:rsid w:val="00853449"/>
    <w:rsid w:val="00853866"/>
    <w:rsid w:val="00854425"/>
    <w:rsid w:val="008544C9"/>
    <w:rsid w:val="008554BC"/>
    <w:rsid w:val="008554BE"/>
    <w:rsid w:val="008556C0"/>
    <w:rsid w:val="00855C3C"/>
    <w:rsid w:val="00855DC8"/>
    <w:rsid w:val="0085608C"/>
    <w:rsid w:val="008605E9"/>
    <w:rsid w:val="008606C2"/>
    <w:rsid w:val="00861A0C"/>
    <w:rsid w:val="00862550"/>
    <w:rsid w:val="0086426F"/>
    <w:rsid w:val="00865752"/>
    <w:rsid w:val="00866031"/>
    <w:rsid w:val="0086606C"/>
    <w:rsid w:val="00866A91"/>
    <w:rsid w:val="0087157A"/>
    <w:rsid w:val="00872D51"/>
    <w:rsid w:val="00872F44"/>
    <w:rsid w:val="008730AD"/>
    <w:rsid w:val="008731D3"/>
    <w:rsid w:val="008731EC"/>
    <w:rsid w:val="00873D65"/>
    <w:rsid w:val="00874113"/>
    <w:rsid w:val="008741F5"/>
    <w:rsid w:val="008748E8"/>
    <w:rsid w:val="008749A8"/>
    <w:rsid w:val="00874C73"/>
    <w:rsid w:val="00874D86"/>
    <w:rsid w:val="00874F74"/>
    <w:rsid w:val="0087662B"/>
    <w:rsid w:val="00876C5A"/>
    <w:rsid w:val="0087726B"/>
    <w:rsid w:val="00880C97"/>
    <w:rsid w:val="0088126D"/>
    <w:rsid w:val="00881408"/>
    <w:rsid w:val="0088234A"/>
    <w:rsid w:val="00882370"/>
    <w:rsid w:val="00883D82"/>
    <w:rsid w:val="00886003"/>
    <w:rsid w:val="008864F8"/>
    <w:rsid w:val="008868BB"/>
    <w:rsid w:val="00887475"/>
    <w:rsid w:val="0089098C"/>
    <w:rsid w:val="00891708"/>
    <w:rsid w:val="0089245C"/>
    <w:rsid w:val="008954A2"/>
    <w:rsid w:val="00895D16"/>
    <w:rsid w:val="00895EFD"/>
    <w:rsid w:val="008963C3"/>
    <w:rsid w:val="00896A7C"/>
    <w:rsid w:val="008A02F4"/>
    <w:rsid w:val="008A04A0"/>
    <w:rsid w:val="008A107B"/>
    <w:rsid w:val="008A1723"/>
    <w:rsid w:val="008A177A"/>
    <w:rsid w:val="008A1CAC"/>
    <w:rsid w:val="008A2138"/>
    <w:rsid w:val="008A26D7"/>
    <w:rsid w:val="008A27DC"/>
    <w:rsid w:val="008A28C2"/>
    <w:rsid w:val="008A2905"/>
    <w:rsid w:val="008A299C"/>
    <w:rsid w:val="008A54DF"/>
    <w:rsid w:val="008A55C2"/>
    <w:rsid w:val="008A5677"/>
    <w:rsid w:val="008A67C7"/>
    <w:rsid w:val="008B0268"/>
    <w:rsid w:val="008B28FC"/>
    <w:rsid w:val="008B3C64"/>
    <w:rsid w:val="008B417A"/>
    <w:rsid w:val="008B4EF8"/>
    <w:rsid w:val="008B63D4"/>
    <w:rsid w:val="008B6E4D"/>
    <w:rsid w:val="008B6EFD"/>
    <w:rsid w:val="008C05B6"/>
    <w:rsid w:val="008C0A16"/>
    <w:rsid w:val="008C1CC5"/>
    <w:rsid w:val="008C1F35"/>
    <w:rsid w:val="008C2070"/>
    <w:rsid w:val="008C212C"/>
    <w:rsid w:val="008C4162"/>
    <w:rsid w:val="008C43A0"/>
    <w:rsid w:val="008C632B"/>
    <w:rsid w:val="008C6DBF"/>
    <w:rsid w:val="008C6E01"/>
    <w:rsid w:val="008D0763"/>
    <w:rsid w:val="008D0F43"/>
    <w:rsid w:val="008D16DA"/>
    <w:rsid w:val="008D26AE"/>
    <w:rsid w:val="008D28AE"/>
    <w:rsid w:val="008D35D1"/>
    <w:rsid w:val="008D36B9"/>
    <w:rsid w:val="008D40AD"/>
    <w:rsid w:val="008D4772"/>
    <w:rsid w:val="008D5273"/>
    <w:rsid w:val="008D5286"/>
    <w:rsid w:val="008D5307"/>
    <w:rsid w:val="008D5A0F"/>
    <w:rsid w:val="008E041F"/>
    <w:rsid w:val="008E0829"/>
    <w:rsid w:val="008E1D33"/>
    <w:rsid w:val="008E27A6"/>
    <w:rsid w:val="008E3D6C"/>
    <w:rsid w:val="008E3D70"/>
    <w:rsid w:val="008E4165"/>
    <w:rsid w:val="008E4534"/>
    <w:rsid w:val="008E4BE7"/>
    <w:rsid w:val="008E532E"/>
    <w:rsid w:val="008E59FE"/>
    <w:rsid w:val="008E7691"/>
    <w:rsid w:val="008F007D"/>
    <w:rsid w:val="008F0AB5"/>
    <w:rsid w:val="008F21DE"/>
    <w:rsid w:val="008F2869"/>
    <w:rsid w:val="008F31AE"/>
    <w:rsid w:val="008F37A1"/>
    <w:rsid w:val="008F455B"/>
    <w:rsid w:val="008F51F8"/>
    <w:rsid w:val="008F6490"/>
    <w:rsid w:val="008F70C5"/>
    <w:rsid w:val="008F7360"/>
    <w:rsid w:val="008F7ABD"/>
    <w:rsid w:val="008F7EB8"/>
    <w:rsid w:val="0090009E"/>
    <w:rsid w:val="00900DAC"/>
    <w:rsid w:val="00901654"/>
    <w:rsid w:val="00902BAB"/>
    <w:rsid w:val="009032F9"/>
    <w:rsid w:val="00903955"/>
    <w:rsid w:val="009042E8"/>
    <w:rsid w:val="00905E48"/>
    <w:rsid w:val="00906578"/>
    <w:rsid w:val="00907807"/>
    <w:rsid w:val="00911597"/>
    <w:rsid w:val="00911A72"/>
    <w:rsid w:val="00912C8D"/>
    <w:rsid w:val="00912FE0"/>
    <w:rsid w:val="00913183"/>
    <w:rsid w:val="00913514"/>
    <w:rsid w:val="00913A5E"/>
    <w:rsid w:val="00913BC9"/>
    <w:rsid w:val="00920661"/>
    <w:rsid w:val="009219E6"/>
    <w:rsid w:val="009223C2"/>
    <w:rsid w:val="00922BC9"/>
    <w:rsid w:val="00923313"/>
    <w:rsid w:val="00924FBE"/>
    <w:rsid w:val="0092597F"/>
    <w:rsid w:val="00925A28"/>
    <w:rsid w:val="00925E95"/>
    <w:rsid w:val="00925FA2"/>
    <w:rsid w:val="00926442"/>
    <w:rsid w:val="009269E5"/>
    <w:rsid w:val="00930722"/>
    <w:rsid w:val="00930B7A"/>
    <w:rsid w:val="00931207"/>
    <w:rsid w:val="0093129B"/>
    <w:rsid w:val="009324E0"/>
    <w:rsid w:val="00932568"/>
    <w:rsid w:val="00932676"/>
    <w:rsid w:val="00933CD9"/>
    <w:rsid w:val="009340C6"/>
    <w:rsid w:val="00934722"/>
    <w:rsid w:val="00934CC5"/>
    <w:rsid w:val="00934ED3"/>
    <w:rsid w:val="009358D2"/>
    <w:rsid w:val="00936932"/>
    <w:rsid w:val="00940AE8"/>
    <w:rsid w:val="00940DA6"/>
    <w:rsid w:val="00940EBB"/>
    <w:rsid w:val="00942099"/>
    <w:rsid w:val="009423B9"/>
    <w:rsid w:val="00942B19"/>
    <w:rsid w:val="00943E73"/>
    <w:rsid w:val="009441DA"/>
    <w:rsid w:val="009462A3"/>
    <w:rsid w:val="009473F7"/>
    <w:rsid w:val="0095128C"/>
    <w:rsid w:val="009521D7"/>
    <w:rsid w:val="009534A9"/>
    <w:rsid w:val="009534E2"/>
    <w:rsid w:val="009535E3"/>
    <w:rsid w:val="009539A9"/>
    <w:rsid w:val="00953B80"/>
    <w:rsid w:val="00953BB9"/>
    <w:rsid w:val="00953FF7"/>
    <w:rsid w:val="00954204"/>
    <w:rsid w:val="0095481C"/>
    <w:rsid w:val="00954C5E"/>
    <w:rsid w:val="00956318"/>
    <w:rsid w:val="00956E27"/>
    <w:rsid w:val="00960BC6"/>
    <w:rsid w:val="009614CA"/>
    <w:rsid w:val="009617EB"/>
    <w:rsid w:val="00963BD5"/>
    <w:rsid w:val="009651E6"/>
    <w:rsid w:val="009674C5"/>
    <w:rsid w:val="00970347"/>
    <w:rsid w:val="00970D65"/>
    <w:rsid w:val="00970FBD"/>
    <w:rsid w:val="00971D14"/>
    <w:rsid w:val="00972043"/>
    <w:rsid w:val="00972213"/>
    <w:rsid w:val="00972BD0"/>
    <w:rsid w:val="0097302A"/>
    <w:rsid w:val="009749F6"/>
    <w:rsid w:val="00975C1A"/>
    <w:rsid w:val="00975D30"/>
    <w:rsid w:val="00976022"/>
    <w:rsid w:val="0097680D"/>
    <w:rsid w:val="00977EF7"/>
    <w:rsid w:val="00980379"/>
    <w:rsid w:val="0098094E"/>
    <w:rsid w:val="00981007"/>
    <w:rsid w:val="009819BA"/>
    <w:rsid w:val="00981E1A"/>
    <w:rsid w:val="00982122"/>
    <w:rsid w:val="0098342D"/>
    <w:rsid w:val="0098431E"/>
    <w:rsid w:val="00985C48"/>
    <w:rsid w:val="00985F72"/>
    <w:rsid w:val="00986CD1"/>
    <w:rsid w:val="009870C0"/>
    <w:rsid w:val="00990093"/>
    <w:rsid w:val="00990A4B"/>
    <w:rsid w:val="0099117A"/>
    <w:rsid w:val="0099139F"/>
    <w:rsid w:val="00991F48"/>
    <w:rsid w:val="009929CC"/>
    <w:rsid w:val="00993284"/>
    <w:rsid w:val="00994610"/>
    <w:rsid w:val="00995013"/>
    <w:rsid w:val="0099535A"/>
    <w:rsid w:val="0099586B"/>
    <w:rsid w:val="00995DFC"/>
    <w:rsid w:val="00996235"/>
    <w:rsid w:val="00996550"/>
    <w:rsid w:val="009A13CB"/>
    <w:rsid w:val="009A199D"/>
    <w:rsid w:val="009A1E98"/>
    <w:rsid w:val="009A2129"/>
    <w:rsid w:val="009A3046"/>
    <w:rsid w:val="009A35E4"/>
    <w:rsid w:val="009A56F5"/>
    <w:rsid w:val="009A587D"/>
    <w:rsid w:val="009A6617"/>
    <w:rsid w:val="009A6F6D"/>
    <w:rsid w:val="009B0990"/>
    <w:rsid w:val="009B0A02"/>
    <w:rsid w:val="009B147E"/>
    <w:rsid w:val="009B1A9E"/>
    <w:rsid w:val="009B2308"/>
    <w:rsid w:val="009B4C6B"/>
    <w:rsid w:val="009B4D40"/>
    <w:rsid w:val="009B4DD2"/>
    <w:rsid w:val="009B4FA7"/>
    <w:rsid w:val="009B5302"/>
    <w:rsid w:val="009B5844"/>
    <w:rsid w:val="009B6848"/>
    <w:rsid w:val="009B7150"/>
    <w:rsid w:val="009C0E73"/>
    <w:rsid w:val="009C0FF2"/>
    <w:rsid w:val="009C1181"/>
    <w:rsid w:val="009C2151"/>
    <w:rsid w:val="009C2A20"/>
    <w:rsid w:val="009C2BD0"/>
    <w:rsid w:val="009C30E6"/>
    <w:rsid w:val="009C4A3A"/>
    <w:rsid w:val="009C508F"/>
    <w:rsid w:val="009C57DF"/>
    <w:rsid w:val="009D000D"/>
    <w:rsid w:val="009D1AB3"/>
    <w:rsid w:val="009D1AD1"/>
    <w:rsid w:val="009D3083"/>
    <w:rsid w:val="009D5978"/>
    <w:rsid w:val="009D622A"/>
    <w:rsid w:val="009D674D"/>
    <w:rsid w:val="009D6820"/>
    <w:rsid w:val="009D7234"/>
    <w:rsid w:val="009D7BB4"/>
    <w:rsid w:val="009E0588"/>
    <w:rsid w:val="009E1AEA"/>
    <w:rsid w:val="009E1F28"/>
    <w:rsid w:val="009E2399"/>
    <w:rsid w:val="009E2812"/>
    <w:rsid w:val="009E3E23"/>
    <w:rsid w:val="009E3E71"/>
    <w:rsid w:val="009E4947"/>
    <w:rsid w:val="009E59C4"/>
    <w:rsid w:val="009F0432"/>
    <w:rsid w:val="009F13C8"/>
    <w:rsid w:val="009F1EBD"/>
    <w:rsid w:val="009F2ECA"/>
    <w:rsid w:val="009F3BF1"/>
    <w:rsid w:val="009F5939"/>
    <w:rsid w:val="009F5E18"/>
    <w:rsid w:val="009F7A6F"/>
    <w:rsid w:val="009F7B0E"/>
    <w:rsid w:val="009F7B7B"/>
    <w:rsid w:val="00A02B84"/>
    <w:rsid w:val="00A0365C"/>
    <w:rsid w:val="00A03965"/>
    <w:rsid w:val="00A0471B"/>
    <w:rsid w:val="00A057D7"/>
    <w:rsid w:val="00A05F40"/>
    <w:rsid w:val="00A064DC"/>
    <w:rsid w:val="00A06615"/>
    <w:rsid w:val="00A06E4F"/>
    <w:rsid w:val="00A079AA"/>
    <w:rsid w:val="00A07A41"/>
    <w:rsid w:val="00A101FE"/>
    <w:rsid w:val="00A10A90"/>
    <w:rsid w:val="00A11635"/>
    <w:rsid w:val="00A12CEA"/>
    <w:rsid w:val="00A13F55"/>
    <w:rsid w:val="00A1473C"/>
    <w:rsid w:val="00A15834"/>
    <w:rsid w:val="00A15F80"/>
    <w:rsid w:val="00A20935"/>
    <w:rsid w:val="00A221A8"/>
    <w:rsid w:val="00A2257E"/>
    <w:rsid w:val="00A23590"/>
    <w:rsid w:val="00A23BDD"/>
    <w:rsid w:val="00A246F3"/>
    <w:rsid w:val="00A24AEC"/>
    <w:rsid w:val="00A25169"/>
    <w:rsid w:val="00A307DA"/>
    <w:rsid w:val="00A31AD5"/>
    <w:rsid w:val="00A320AD"/>
    <w:rsid w:val="00A336F1"/>
    <w:rsid w:val="00A342BD"/>
    <w:rsid w:val="00A343A9"/>
    <w:rsid w:val="00A34992"/>
    <w:rsid w:val="00A35353"/>
    <w:rsid w:val="00A356FC"/>
    <w:rsid w:val="00A35B26"/>
    <w:rsid w:val="00A35E4C"/>
    <w:rsid w:val="00A3708B"/>
    <w:rsid w:val="00A370A8"/>
    <w:rsid w:val="00A400C4"/>
    <w:rsid w:val="00A40139"/>
    <w:rsid w:val="00A40267"/>
    <w:rsid w:val="00A403ED"/>
    <w:rsid w:val="00A418DC"/>
    <w:rsid w:val="00A42D80"/>
    <w:rsid w:val="00A4326D"/>
    <w:rsid w:val="00A45301"/>
    <w:rsid w:val="00A456D1"/>
    <w:rsid w:val="00A45953"/>
    <w:rsid w:val="00A46B81"/>
    <w:rsid w:val="00A505A6"/>
    <w:rsid w:val="00A5089D"/>
    <w:rsid w:val="00A5147A"/>
    <w:rsid w:val="00A52974"/>
    <w:rsid w:val="00A53638"/>
    <w:rsid w:val="00A547E1"/>
    <w:rsid w:val="00A55326"/>
    <w:rsid w:val="00A556A0"/>
    <w:rsid w:val="00A5600E"/>
    <w:rsid w:val="00A56869"/>
    <w:rsid w:val="00A56F44"/>
    <w:rsid w:val="00A56FF5"/>
    <w:rsid w:val="00A57DD3"/>
    <w:rsid w:val="00A60D62"/>
    <w:rsid w:val="00A61C1F"/>
    <w:rsid w:val="00A643F7"/>
    <w:rsid w:val="00A64A18"/>
    <w:rsid w:val="00A64DC4"/>
    <w:rsid w:val="00A656CE"/>
    <w:rsid w:val="00A66E40"/>
    <w:rsid w:val="00A6755F"/>
    <w:rsid w:val="00A67CCA"/>
    <w:rsid w:val="00A70509"/>
    <w:rsid w:val="00A70D5E"/>
    <w:rsid w:val="00A7125F"/>
    <w:rsid w:val="00A71282"/>
    <w:rsid w:val="00A7214B"/>
    <w:rsid w:val="00A72454"/>
    <w:rsid w:val="00A72DC7"/>
    <w:rsid w:val="00A73249"/>
    <w:rsid w:val="00A73ADC"/>
    <w:rsid w:val="00A73BA2"/>
    <w:rsid w:val="00A74AB6"/>
    <w:rsid w:val="00A75641"/>
    <w:rsid w:val="00A766FB"/>
    <w:rsid w:val="00A76D72"/>
    <w:rsid w:val="00A80E26"/>
    <w:rsid w:val="00A82E96"/>
    <w:rsid w:val="00A83F5C"/>
    <w:rsid w:val="00A8406D"/>
    <w:rsid w:val="00A84660"/>
    <w:rsid w:val="00A84AD9"/>
    <w:rsid w:val="00A864C9"/>
    <w:rsid w:val="00A874BD"/>
    <w:rsid w:val="00A87C76"/>
    <w:rsid w:val="00A91E11"/>
    <w:rsid w:val="00A920E8"/>
    <w:rsid w:val="00A92DFF"/>
    <w:rsid w:val="00A9629F"/>
    <w:rsid w:val="00A96480"/>
    <w:rsid w:val="00A9729E"/>
    <w:rsid w:val="00A9762C"/>
    <w:rsid w:val="00AA14B3"/>
    <w:rsid w:val="00AA19E9"/>
    <w:rsid w:val="00AA1C08"/>
    <w:rsid w:val="00AA2EEF"/>
    <w:rsid w:val="00AA3144"/>
    <w:rsid w:val="00AA3C4A"/>
    <w:rsid w:val="00AA710E"/>
    <w:rsid w:val="00AA78A2"/>
    <w:rsid w:val="00AA78CA"/>
    <w:rsid w:val="00AB0984"/>
    <w:rsid w:val="00AB0C82"/>
    <w:rsid w:val="00AB135C"/>
    <w:rsid w:val="00AB1889"/>
    <w:rsid w:val="00AB1D8B"/>
    <w:rsid w:val="00AB260E"/>
    <w:rsid w:val="00AB309E"/>
    <w:rsid w:val="00AB3E41"/>
    <w:rsid w:val="00AB423C"/>
    <w:rsid w:val="00AB470A"/>
    <w:rsid w:val="00AB5489"/>
    <w:rsid w:val="00AB591D"/>
    <w:rsid w:val="00AB5DF2"/>
    <w:rsid w:val="00AB5F0E"/>
    <w:rsid w:val="00AB682A"/>
    <w:rsid w:val="00AB756D"/>
    <w:rsid w:val="00AC1252"/>
    <w:rsid w:val="00AC15E7"/>
    <w:rsid w:val="00AC1D92"/>
    <w:rsid w:val="00AC3155"/>
    <w:rsid w:val="00AC445B"/>
    <w:rsid w:val="00AC4F5B"/>
    <w:rsid w:val="00AC557D"/>
    <w:rsid w:val="00AC61C4"/>
    <w:rsid w:val="00AC6235"/>
    <w:rsid w:val="00AC636A"/>
    <w:rsid w:val="00AC6754"/>
    <w:rsid w:val="00AC6D48"/>
    <w:rsid w:val="00AD0843"/>
    <w:rsid w:val="00AD10F7"/>
    <w:rsid w:val="00AD1553"/>
    <w:rsid w:val="00AD1823"/>
    <w:rsid w:val="00AD1DD5"/>
    <w:rsid w:val="00AD203C"/>
    <w:rsid w:val="00AD3707"/>
    <w:rsid w:val="00AD4BA6"/>
    <w:rsid w:val="00AD6A7D"/>
    <w:rsid w:val="00AE013A"/>
    <w:rsid w:val="00AE021F"/>
    <w:rsid w:val="00AE0F2E"/>
    <w:rsid w:val="00AE201A"/>
    <w:rsid w:val="00AE2087"/>
    <w:rsid w:val="00AE32C1"/>
    <w:rsid w:val="00AE3F2E"/>
    <w:rsid w:val="00AE5321"/>
    <w:rsid w:val="00AE63D7"/>
    <w:rsid w:val="00AE7E10"/>
    <w:rsid w:val="00AF05CA"/>
    <w:rsid w:val="00AF106F"/>
    <w:rsid w:val="00AF25AC"/>
    <w:rsid w:val="00AF3C95"/>
    <w:rsid w:val="00AF40DC"/>
    <w:rsid w:val="00AF58ED"/>
    <w:rsid w:val="00AF61F1"/>
    <w:rsid w:val="00AF6592"/>
    <w:rsid w:val="00AF7427"/>
    <w:rsid w:val="00AF7D74"/>
    <w:rsid w:val="00B0090C"/>
    <w:rsid w:val="00B00A4A"/>
    <w:rsid w:val="00B00C61"/>
    <w:rsid w:val="00B01CAC"/>
    <w:rsid w:val="00B044DA"/>
    <w:rsid w:val="00B05193"/>
    <w:rsid w:val="00B0613F"/>
    <w:rsid w:val="00B06476"/>
    <w:rsid w:val="00B06B18"/>
    <w:rsid w:val="00B06C11"/>
    <w:rsid w:val="00B07198"/>
    <w:rsid w:val="00B0719C"/>
    <w:rsid w:val="00B07B94"/>
    <w:rsid w:val="00B10447"/>
    <w:rsid w:val="00B10A63"/>
    <w:rsid w:val="00B11608"/>
    <w:rsid w:val="00B12B38"/>
    <w:rsid w:val="00B12D70"/>
    <w:rsid w:val="00B13159"/>
    <w:rsid w:val="00B13420"/>
    <w:rsid w:val="00B134EF"/>
    <w:rsid w:val="00B13A8F"/>
    <w:rsid w:val="00B14F5F"/>
    <w:rsid w:val="00B169A2"/>
    <w:rsid w:val="00B171E7"/>
    <w:rsid w:val="00B17768"/>
    <w:rsid w:val="00B17F08"/>
    <w:rsid w:val="00B20680"/>
    <w:rsid w:val="00B20CC5"/>
    <w:rsid w:val="00B2127A"/>
    <w:rsid w:val="00B217A1"/>
    <w:rsid w:val="00B218CB"/>
    <w:rsid w:val="00B21C89"/>
    <w:rsid w:val="00B2226A"/>
    <w:rsid w:val="00B2228E"/>
    <w:rsid w:val="00B224BD"/>
    <w:rsid w:val="00B224EC"/>
    <w:rsid w:val="00B23508"/>
    <w:rsid w:val="00B238D0"/>
    <w:rsid w:val="00B24E41"/>
    <w:rsid w:val="00B25B9C"/>
    <w:rsid w:val="00B26CC8"/>
    <w:rsid w:val="00B2775C"/>
    <w:rsid w:val="00B27DAE"/>
    <w:rsid w:val="00B30B8A"/>
    <w:rsid w:val="00B31958"/>
    <w:rsid w:val="00B32093"/>
    <w:rsid w:val="00B3247B"/>
    <w:rsid w:val="00B348C0"/>
    <w:rsid w:val="00B368AE"/>
    <w:rsid w:val="00B37452"/>
    <w:rsid w:val="00B37532"/>
    <w:rsid w:val="00B379CD"/>
    <w:rsid w:val="00B448AA"/>
    <w:rsid w:val="00B44D95"/>
    <w:rsid w:val="00B45DBD"/>
    <w:rsid w:val="00B47103"/>
    <w:rsid w:val="00B475CD"/>
    <w:rsid w:val="00B47742"/>
    <w:rsid w:val="00B47BD3"/>
    <w:rsid w:val="00B50474"/>
    <w:rsid w:val="00B50555"/>
    <w:rsid w:val="00B505C4"/>
    <w:rsid w:val="00B52CF9"/>
    <w:rsid w:val="00B53963"/>
    <w:rsid w:val="00B53E41"/>
    <w:rsid w:val="00B53F71"/>
    <w:rsid w:val="00B5475D"/>
    <w:rsid w:val="00B556AB"/>
    <w:rsid w:val="00B56C7B"/>
    <w:rsid w:val="00B56EC3"/>
    <w:rsid w:val="00B57C44"/>
    <w:rsid w:val="00B625F0"/>
    <w:rsid w:val="00B62FC6"/>
    <w:rsid w:val="00B63B77"/>
    <w:rsid w:val="00B64B91"/>
    <w:rsid w:val="00B669C7"/>
    <w:rsid w:val="00B66E25"/>
    <w:rsid w:val="00B711DD"/>
    <w:rsid w:val="00B7139A"/>
    <w:rsid w:val="00B729A7"/>
    <w:rsid w:val="00B72B1B"/>
    <w:rsid w:val="00B735E1"/>
    <w:rsid w:val="00B7373C"/>
    <w:rsid w:val="00B73741"/>
    <w:rsid w:val="00B7450E"/>
    <w:rsid w:val="00B74BDE"/>
    <w:rsid w:val="00B7538A"/>
    <w:rsid w:val="00B76641"/>
    <w:rsid w:val="00B7668C"/>
    <w:rsid w:val="00B777E2"/>
    <w:rsid w:val="00B7780A"/>
    <w:rsid w:val="00B77ECD"/>
    <w:rsid w:val="00B802D5"/>
    <w:rsid w:val="00B81627"/>
    <w:rsid w:val="00B81C8F"/>
    <w:rsid w:val="00B81DFF"/>
    <w:rsid w:val="00B82D22"/>
    <w:rsid w:val="00B82F47"/>
    <w:rsid w:val="00B833B5"/>
    <w:rsid w:val="00B83724"/>
    <w:rsid w:val="00B84069"/>
    <w:rsid w:val="00B84D1A"/>
    <w:rsid w:val="00B852CC"/>
    <w:rsid w:val="00B868EC"/>
    <w:rsid w:val="00B86FD7"/>
    <w:rsid w:val="00B90997"/>
    <w:rsid w:val="00B911D0"/>
    <w:rsid w:val="00B9123A"/>
    <w:rsid w:val="00B91D12"/>
    <w:rsid w:val="00B958E1"/>
    <w:rsid w:val="00B959FC"/>
    <w:rsid w:val="00B964E0"/>
    <w:rsid w:val="00B973B3"/>
    <w:rsid w:val="00BA0946"/>
    <w:rsid w:val="00BA1041"/>
    <w:rsid w:val="00BA295B"/>
    <w:rsid w:val="00BA313C"/>
    <w:rsid w:val="00BA5830"/>
    <w:rsid w:val="00BA5F25"/>
    <w:rsid w:val="00BA695E"/>
    <w:rsid w:val="00BA6A8D"/>
    <w:rsid w:val="00BA6F2C"/>
    <w:rsid w:val="00BA738A"/>
    <w:rsid w:val="00BA7926"/>
    <w:rsid w:val="00BB0BC5"/>
    <w:rsid w:val="00BB101B"/>
    <w:rsid w:val="00BB1315"/>
    <w:rsid w:val="00BB3BDF"/>
    <w:rsid w:val="00BB43CF"/>
    <w:rsid w:val="00BB44DB"/>
    <w:rsid w:val="00BB467E"/>
    <w:rsid w:val="00BB46A9"/>
    <w:rsid w:val="00BB5EBA"/>
    <w:rsid w:val="00BB68F3"/>
    <w:rsid w:val="00BB6CAE"/>
    <w:rsid w:val="00BC0C6A"/>
    <w:rsid w:val="00BC1302"/>
    <w:rsid w:val="00BC1FB3"/>
    <w:rsid w:val="00BC24B9"/>
    <w:rsid w:val="00BC3A3C"/>
    <w:rsid w:val="00BC6A24"/>
    <w:rsid w:val="00BC736E"/>
    <w:rsid w:val="00BC7AB7"/>
    <w:rsid w:val="00BC7D05"/>
    <w:rsid w:val="00BC7F9C"/>
    <w:rsid w:val="00BD116D"/>
    <w:rsid w:val="00BD1D83"/>
    <w:rsid w:val="00BD1FBC"/>
    <w:rsid w:val="00BD2B78"/>
    <w:rsid w:val="00BD344F"/>
    <w:rsid w:val="00BD426E"/>
    <w:rsid w:val="00BD48B2"/>
    <w:rsid w:val="00BD4D0B"/>
    <w:rsid w:val="00BD7392"/>
    <w:rsid w:val="00BD7B93"/>
    <w:rsid w:val="00BE0E4A"/>
    <w:rsid w:val="00BE1A68"/>
    <w:rsid w:val="00BE2287"/>
    <w:rsid w:val="00BE25BA"/>
    <w:rsid w:val="00BE3AFD"/>
    <w:rsid w:val="00BE4154"/>
    <w:rsid w:val="00BE443E"/>
    <w:rsid w:val="00BE5CD6"/>
    <w:rsid w:val="00BE6328"/>
    <w:rsid w:val="00BE63E7"/>
    <w:rsid w:val="00BE6727"/>
    <w:rsid w:val="00BE7A7E"/>
    <w:rsid w:val="00BE7B39"/>
    <w:rsid w:val="00BE7BE9"/>
    <w:rsid w:val="00BE7D40"/>
    <w:rsid w:val="00BE7E17"/>
    <w:rsid w:val="00BF00B2"/>
    <w:rsid w:val="00BF0187"/>
    <w:rsid w:val="00BF1265"/>
    <w:rsid w:val="00BF236B"/>
    <w:rsid w:val="00BF2AA9"/>
    <w:rsid w:val="00BF3146"/>
    <w:rsid w:val="00BF3536"/>
    <w:rsid w:val="00BF406F"/>
    <w:rsid w:val="00BF4BFC"/>
    <w:rsid w:val="00BF5642"/>
    <w:rsid w:val="00BF610F"/>
    <w:rsid w:val="00BF6C2E"/>
    <w:rsid w:val="00C0025B"/>
    <w:rsid w:val="00C00936"/>
    <w:rsid w:val="00C01C8C"/>
    <w:rsid w:val="00C01CC1"/>
    <w:rsid w:val="00C04416"/>
    <w:rsid w:val="00C06178"/>
    <w:rsid w:val="00C06964"/>
    <w:rsid w:val="00C10BE5"/>
    <w:rsid w:val="00C124A7"/>
    <w:rsid w:val="00C12B31"/>
    <w:rsid w:val="00C12E99"/>
    <w:rsid w:val="00C157EF"/>
    <w:rsid w:val="00C15A17"/>
    <w:rsid w:val="00C1728E"/>
    <w:rsid w:val="00C1751D"/>
    <w:rsid w:val="00C178E5"/>
    <w:rsid w:val="00C2015B"/>
    <w:rsid w:val="00C203FF"/>
    <w:rsid w:val="00C214F1"/>
    <w:rsid w:val="00C21874"/>
    <w:rsid w:val="00C21C0B"/>
    <w:rsid w:val="00C21FB9"/>
    <w:rsid w:val="00C22168"/>
    <w:rsid w:val="00C223E1"/>
    <w:rsid w:val="00C2263A"/>
    <w:rsid w:val="00C22B54"/>
    <w:rsid w:val="00C22D66"/>
    <w:rsid w:val="00C2416A"/>
    <w:rsid w:val="00C241BE"/>
    <w:rsid w:val="00C26888"/>
    <w:rsid w:val="00C27BD3"/>
    <w:rsid w:val="00C321C0"/>
    <w:rsid w:val="00C33672"/>
    <w:rsid w:val="00C33FE4"/>
    <w:rsid w:val="00C341B5"/>
    <w:rsid w:val="00C34241"/>
    <w:rsid w:val="00C35243"/>
    <w:rsid w:val="00C3569C"/>
    <w:rsid w:val="00C36227"/>
    <w:rsid w:val="00C37A83"/>
    <w:rsid w:val="00C37B99"/>
    <w:rsid w:val="00C37C11"/>
    <w:rsid w:val="00C40D3A"/>
    <w:rsid w:val="00C41975"/>
    <w:rsid w:val="00C43F80"/>
    <w:rsid w:val="00C45887"/>
    <w:rsid w:val="00C45BEC"/>
    <w:rsid w:val="00C45CDB"/>
    <w:rsid w:val="00C47348"/>
    <w:rsid w:val="00C4740A"/>
    <w:rsid w:val="00C51655"/>
    <w:rsid w:val="00C51A9F"/>
    <w:rsid w:val="00C52924"/>
    <w:rsid w:val="00C52DA6"/>
    <w:rsid w:val="00C54A53"/>
    <w:rsid w:val="00C55B64"/>
    <w:rsid w:val="00C55D87"/>
    <w:rsid w:val="00C56943"/>
    <w:rsid w:val="00C61DCB"/>
    <w:rsid w:val="00C62AB2"/>
    <w:rsid w:val="00C632F0"/>
    <w:rsid w:val="00C6338D"/>
    <w:rsid w:val="00C63B37"/>
    <w:rsid w:val="00C641B3"/>
    <w:rsid w:val="00C65450"/>
    <w:rsid w:val="00C67312"/>
    <w:rsid w:val="00C705B1"/>
    <w:rsid w:val="00C706CE"/>
    <w:rsid w:val="00C70BA5"/>
    <w:rsid w:val="00C70DC2"/>
    <w:rsid w:val="00C716D1"/>
    <w:rsid w:val="00C716F9"/>
    <w:rsid w:val="00C71C12"/>
    <w:rsid w:val="00C7345F"/>
    <w:rsid w:val="00C7356B"/>
    <w:rsid w:val="00C76B5D"/>
    <w:rsid w:val="00C81BC5"/>
    <w:rsid w:val="00C828F5"/>
    <w:rsid w:val="00C82C49"/>
    <w:rsid w:val="00C831FA"/>
    <w:rsid w:val="00C8380C"/>
    <w:rsid w:val="00C83C5F"/>
    <w:rsid w:val="00C83F89"/>
    <w:rsid w:val="00C84F8A"/>
    <w:rsid w:val="00C87127"/>
    <w:rsid w:val="00C87784"/>
    <w:rsid w:val="00C90224"/>
    <w:rsid w:val="00C905BD"/>
    <w:rsid w:val="00C91124"/>
    <w:rsid w:val="00C923C3"/>
    <w:rsid w:val="00C923C8"/>
    <w:rsid w:val="00C9266A"/>
    <w:rsid w:val="00C92CE2"/>
    <w:rsid w:val="00C92DC3"/>
    <w:rsid w:val="00C9346A"/>
    <w:rsid w:val="00C9440E"/>
    <w:rsid w:val="00C95023"/>
    <w:rsid w:val="00C962EF"/>
    <w:rsid w:val="00C96686"/>
    <w:rsid w:val="00C9675E"/>
    <w:rsid w:val="00C967B7"/>
    <w:rsid w:val="00C97D7F"/>
    <w:rsid w:val="00CA0670"/>
    <w:rsid w:val="00CA0E9D"/>
    <w:rsid w:val="00CA1DF8"/>
    <w:rsid w:val="00CA2654"/>
    <w:rsid w:val="00CA3F7B"/>
    <w:rsid w:val="00CA4243"/>
    <w:rsid w:val="00CA4F26"/>
    <w:rsid w:val="00CA50EC"/>
    <w:rsid w:val="00CA7F38"/>
    <w:rsid w:val="00CB0980"/>
    <w:rsid w:val="00CB2177"/>
    <w:rsid w:val="00CB2E16"/>
    <w:rsid w:val="00CB2E42"/>
    <w:rsid w:val="00CB3779"/>
    <w:rsid w:val="00CB409B"/>
    <w:rsid w:val="00CB4A27"/>
    <w:rsid w:val="00CB4C1E"/>
    <w:rsid w:val="00CB50E3"/>
    <w:rsid w:val="00CB51A3"/>
    <w:rsid w:val="00CC01E2"/>
    <w:rsid w:val="00CC05ED"/>
    <w:rsid w:val="00CC0883"/>
    <w:rsid w:val="00CC1B1A"/>
    <w:rsid w:val="00CC2626"/>
    <w:rsid w:val="00CC2A4D"/>
    <w:rsid w:val="00CC2EDB"/>
    <w:rsid w:val="00CC3DBC"/>
    <w:rsid w:val="00CC4CFC"/>
    <w:rsid w:val="00CC54F6"/>
    <w:rsid w:val="00CC5955"/>
    <w:rsid w:val="00CC5EFC"/>
    <w:rsid w:val="00CC6690"/>
    <w:rsid w:val="00CC79A8"/>
    <w:rsid w:val="00CD0383"/>
    <w:rsid w:val="00CD0FAD"/>
    <w:rsid w:val="00CD151B"/>
    <w:rsid w:val="00CD1A99"/>
    <w:rsid w:val="00CD1B4D"/>
    <w:rsid w:val="00CD2D18"/>
    <w:rsid w:val="00CD2FB6"/>
    <w:rsid w:val="00CD42B9"/>
    <w:rsid w:val="00CD48ED"/>
    <w:rsid w:val="00CD4B00"/>
    <w:rsid w:val="00CD4B35"/>
    <w:rsid w:val="00CD5F4F"/>
    <w:rsid w:val="00CD6604"/>
    <w:rsid w:val="00CE401B"/>
    <w:rsid w:val="00CE4123"/>
    <w:rsid w:val="00CE45D7"/>
    <w:rsid w:val="00CE50A5"/>
    <w:rsid w:val="00CE524D"/>
    <w:rsid w:val="00CE5AA2"/>
    <w:rsid w:val="00CF102A"/>
    <w:rsid w:val="00CF17F5"/>
    <w:rsid w:val="00CF1DCF"/>
    <w:rsid w:val="00CF2698"/>
    <w:rsid w:val="00CF2BA5"/>
    <w:rsid w:val="00CF3260"/>
    <w:rsid w:val="00CF32C5"/>
    <w:rsid w:val="00CF4E68"/>
    <w:rsid w:val="00CF71CF"/>
    <w:rsid w:val="00CF737D"/>
    <w:rsid w:val="00CF755B"/>
    <w:rsid w:val="00CF7A97"/>
    <w:rsid w:val="00CF7C12"/>
    <w:rsid w:val="00D00B49"/>
    <w:rsid w:val="00D01F18"/>
    <w:rsid w:val="00D022B0"/>
    <w:rsid w:val="00D0407A"/>
    <w:rsid w:val="00D04FB3"/>
    <w:rsid w:val="00D05A3B"/>
    <w:rsid w:val="00D0735F"/>
    <w:rsid w:val="00D07D12"/>
    <w:rsid w:val="00D07F5B"/>
    <w:rsid w:val="00D1030D"/>
    <w:rsid w:val="00D1045A"/>
    <w:rsid w:val="00D10BCC"/>
    <w:rsid w:val="00D10C9F"/>
    <w:rsid w:val="00D11433"/>
    <w:rsid w:val="00D12C24"/>
    <w:rsid w:val="00D13BFD"/>
    <w:rsid w:val="00D13C14"/>
    <w:rsid w:val="00D13D49"/>
    <w:rsid w:val="00D1668E"/>
    <w:rsid w:val="00D2137A"/>
    <w:rsid w:val="00D220D8"/>
    <w:rsid w:val="00D22121"/>
    <w:rsid w:val="00D22579"/>
    <w:rsid w:val="00D22E25"/>
    <w:rsid w:val="00D23BD2"/>
    <w:rsid w:val="00D2424B"/>
    <w:rsid w:val="00D26B07"/>
    <w:rsid w:val="00D271C2"/>
    <w:rsid w:val="00D30BEA"/>
    <w:rsid w:val="00D3280F"/>
    <w:rsid w:val="00D334D4"/>
    <w:rsid w:val="00D350E6"/>
    <w:rsid w:val="00D36715"/>
    <w:rsid w:val="00D367C2"/>
    <w:rsid w:val="00D3792A"/>
    <w:rsid w:val="00D402C1"/>
    <w:rsid w:val="00D41355"/>
    <w:rsid w:val="00D414A3"/>
    <w:rsid w:val="00D41DC7"/>
    <w:rsid w:val="00D43C64"/>
    <w:rsid w:val="00D447D6"/>
    <w:rsid w:val="00D45227"/>
    <w:rsid w:val="00D45562"/>
    <w:rsid w:val="00D45653"/>
    <w:rsid w:val="00D462C7"/>
    <w:rsid w:val="00D474BC"/>
    <w:rsid w:val="00D47919"/>
    <w:rsid w:val="00D502C6"/>
    <w:rsid w:val="00D51938"/>
    <w:rsid w:val="00D51FDD"/>
    <w:rsid w:val="00D52841"/>
    <w:rsid w:val="00D55192"/>
    <w:rsid w:val="00D5621C"/>
    <w:rsid w:val="00D563AB"/>
    <w:rsid w:val="00D567DF"/>
    <w:rsid w:val="00D571A0"/>
    <w:rsid w:val="00D60B6C"/>
    <w:rsid w:val="00D61A01"/>
    <w:rsid w:val="00D62F48"/>
    <w:rsid w:val="00D63BD1"/>
    <w:rsid w:val="00D63BF6"/>
    <w:rsid w:val="00D63F87"/>
    <w:rsid w:val="00D6408C"/>
    <w:rsid w:val="00D644B7"/>
    <w:rsid w:val="00D64A32"/>
    <w:rsid w:val="00D64A85"/>
    <w:rsid w:val="00D654C9"/>
    <w:rsid w:val="00D660B9"/>
    <w:rsid w:val="00D67331"/>
    <w:rsid w:val="00D706E6"/>
    <w:rsid w:val="00D70D53"/>
    <w:rsid w:val="00D71A66"/>
    <w:rsid w:val="00D7206D"/>
    <w:rsid w:val="00D730C3"/>
    <w:rsid w:val="00D76CDE"/>
    <w:rsid w:val="00D76E8F"/>
    <w:rsid w:val="00D77396"/>
    <w:rsid w:val="00D83CE6"/>
    <w:rsid w:val="00D845A4"/>
    <w:rsid w:val="00D85980"/>
    <w:rsid w:val="00D85A15"/>
    <w:rsid w:val="00D85DF5"/>
    <w:rsid w:val="00D8656B"/>
    <w:rsid w:val="00D86A7D"/>
    <w:rsid w:val="00D9155C"/>
    <w:rsid w:val="00D91B74"/>
    <w:rsid w:val="00D91D37"/>
    <w:rsid w:val="00D91DA2"/>
    <w:rsid w:val="00D922C3"/>
    <w:rsid w:val="00D92805"/>
    <w:rsid w:val="00D93512"/>
    <w:rsid w:val="00D936C3"/>
    <w:rsid w:val="00D93916"/>
    <w:rsid w:val="00D960FB"/>
    <w:rsid w:val="00D971BF"/>
    <w:rsid w:val="00D97629"/>
    <w:rsid w:val="00D97B84"/>
    <w:rsid w:val="00DA0D9E"/>
    <w:rsid w:val="00DA11B5"/>
    <w:rsid w:val="00DA173B"/>
    <w:rsid w:val="00DA1E71"/>
    <w:rsid w:val="00DA2B0C"/>
    <w:rsid w:val="00DA3AAE"/>
    <w:rsid w:val="00DA3E8E"/>
    <w:rsid w:val="00DA44E0"/>
    <w:rsid w:val="00DA4B9D"/>
    <w:rsid w:val="00DA548C"/>
    <w:rsid w:val="00DA7F35"/>
    <w:rsid w:val="00DB0972"/>
    <w:rsid w:val="00DB1AC6"/>
    <w:rsid w:val="00DB2867"/>
    <w:rsid w:val="00DB2A12"/>
    <w:rsid w:val="00DB2E84"/>
    <w:rsid w:val="00DB2F6D"/>
    <w:rsid w:val="00DB3714"/>
    <w:rsid w:val="00DB4777"/>
    <w:rsid w:val="00DB546D"/>
    <w:rsid w:val="00DB6F60"/>
    <w:rsid w:val="00DC0B7B"/>
    <w:rsid w:val="00DC1181"/>
    <w:rsid w:val="00DC1A5E"/>
    <w:rsid w:val="00DC2210"/>
    <w:rsid w:val="00DC259F"/>
    <w:rsid w:val="00DC37CD"/>
    <w:rsid w:val="00DC4AAB"/>
    <w:rsid w:val="00DC5448"/>
    <w:rsid w:val="00DC6FC7"/>
    <w:rsid w:val="00DC79C7"/>
    <w:rsid w:val="00DD07E9"/>
    <w:rsid w:val="00DD161C"/>
    <w:rsid w:val="00DD1EA0"/>
    <w:rsid w:val="00DD2762"/>
    <w:rsid w:val="00DD2ED0"/>
    <w:rsid w:val="00DD3F74"/>
    <w:rsid w:val="00DD5506"/>
    <w:rsid w:val="00DE2EAE"/>
    <w:rsid w:val="00DE2FFE"/>
    <w:rsid w:val="00DE3FB6"/>
    <w:rsid w:val="00DE44C8"/>
    <w:rsid w:val="00DE478E"/>
    <w:rsid w:val="00DE49C8"/>
    <w:rsid w:val="00DE4ECE"/>
    <w:rsid w:val="00DE5D7D"/>
    <w:rsid w:val="00DE748E"/>
    <w:rsid w:val="00DE798E"/>
    <w:rsid w:val="00DF057E"/>
    <w:rsid w:val="00DF0A2D"/>
    <w:rsid w:val="00DF2EA6"/>
    <w:rsid w:val="00DF3040"/>
    <w:rsid w:val="00DF3A53"/>
    <w:rsid w:val="00DF3AA7"/>
    <w:rsid w:val="00DF5C6C"/>
    <w:rsid w:val="00DF6318"/>
    <w:rsid w:val="00DF7326"/>
    <w:rsid w:val="00DF7455"/>
    <w:rsid w:val="00DF7AAD"/>
    <w:rsid w:val="00E00241"/>
    <w:rsid w:val="00E00904"/>
    <w:rsid w:val="00E00D50"/>
    <w:rsid w:val="00E01E9D"/>
    <w:rsid w:val="00E03882"/>
    <w:rsid w:val="00E041DD"/>
    <w:rsid w:val="00E04DC1"/>
    <w:rsid w:val="00E052C6"/>
    <w:rsid w:val="00E056F8"/>
    <w:rsid w:val="00E05FD5"/>
    <w:rsid w:val="00E06889"/>
    <w:rsid w:val="00E07059"/>
    <w:rsid w:val="00E10958"/>
    <w:rsid w:val="00E10F81"/>
    <w:rsid w:val="00E11103"/>
    <w:rsid w:val="00E12167"/>
    <w:rsid w:val="00E12F5A"/>
    <w:rsid w:val="00E143BF"/>
    <w:rsid w:val="00E159B9"/>
    <w:rsid w:val="00E15C10"/>
    <w:rsid w:val="00E2031D"/>
    <w:rsid w:val="00E20D52"/>
    <w:rsid w:val="00E21164"/>
    <w:rsid w:val="00E219EA"/>
    <w:rsid w:val="00E21ECF"/>
    <w:rsid w:val="00E22170"/>
    <w:rsid w:val="00E24D7E"/>
    <w:rsid w:val="00E25A3F"/>
    <w:rsid w:val="00E26204"/>
    <w:rsid w:val="00E26A85"/>
    <w:rsid w:val="00E27292"/>
    <w:rsid w:val="00E27295"/>
    <w:rsid w:val="00E300E7"/>
    <w:rsid w:val="00E30679"/>
    <w:rsid w:val="00E30BC1"/>
    <w:rsid w:val="00E30C88"/>
    <w:rsid w:val="00E31D45"/>
    <w:rsid w:val="00E31F6E"/>
    <w:rsid w:val="00E33FBD"/>
    <w:rsid w:val="00E3586C"/>
    <w:rsid w:val="00E35B41"/>
    <w:rsid w:val="00E35FAA"/>
    <w:rsid w:val="00E362A1"/>
    <w:rsid w:val="00E36ED4"/>
    <w:rsid w:val="00E41732"/>
    <w:rsid w:val="00E4190F"/>
    <w:rsid w:val="00E4252E"/>
    <w:rsid w:val="00E42AA3"/>
    <w:rsid w:val="00E43989"/>
    <w:rsid w:val="00E443BA"/>
    <w:rsid w:val="00E46561"/>
    <w:rsid w:val="00E47DB8"/>
    <w:rsid w:val="00E47EDA"/>
    <w:rsid w:val="00E47F68"/>
    <w:rsid w:val="00E50518"/>
    <w:rsid w:val="00E548C6"/>
    <w:rsid w:val="00E55D6D"/>
    <w:rsid w:val="00E55DC8"/>
    <w:rsid w:val="00E56899"/>
    <w:rsid w:val="00E57823"/>
    <w:rsid w:val="00E5787B"/>
    <w:rsid w:val="00E606A9"/>
    <w:rsid w:val="00E609EC"/>
    <w:rsid w:val="00E60AB5"/>
    <w:rsid w:val="00E60F82"/>
    <w:rsid w:val="00E61107"/>
    <w:rsid w:val="00E61252"/>
    <w:rsid w:val="00E61821"/>
    <w:rsid w:val="00E6201A"/>
    <w:rsid w:val="00E63571"/>
    <w:rsid w:val="00E651E4"/>
    <w:rsid w:val="00E65ACA"/>
    <w:rsid w:val="00E6739A"/>
    <w:rsid w:val="00E67906"/>
    <w:rsid w:val="00E70A93"/>
    <w:rsid w:val="00E71CE1"/>
    <w:rsid w:val="00E72009"/>
    <w:rsid w:val="00E732D1"/>
    <w:rsid w:val="00E74344"/>
    <w:rsid w:val="00E76891"/>
    <w:rsid w:val="00E802CF"/>
    <w:rsid w:val="00E80748"/>
    <w:rsid w:val="00E80CD1"/>
    <w:rsid w:val="00E81002"/>
    <w:rsid w:val="00E81D18"/>
    <w:rsid w:val="00E82513"/>
    <w:rsid w:val="00E82C58"/>
    <w:rsid w:val="00E839D6"/>
    <w:rsid w:val="00E84474"/>
    <w:rsid w:val="00E8552A"/>
    <w:rsid w:val="00E86035"/>
    <w:rsid w:val="00E87451"/>
    <w:rsid w:val="00E91B08"/>
    <w:rsid w:val="00E91E6E"/>
    <w:rsid w:val="00E92C4A"/>
    <w:rsid w:val="00E9339A"/>
    <w:rsid w:val="00E93A95"/>
    <w:rsid w:val="00E93BEA"/>
    <w:rsid w:val="00E944E4"/>
    <w:rsid w:val="00E94A12"/>
    <w:rsid w:val="00E94FB6"/>
    <w:rsid w:val="00E95017"/>
    <w:rsid w:val="00E950E2"/>
    <w:rsid w:val="00E95491"/>
    <w:rsid w:val="00E95740"/>
    <w:rsid w:val="00E968CD"/>
    <w:rsid w:val="00E96BEC"/>
    <w:rsid w:val="00E96E28"/>
    <w:rsid w:val="00EA0E3F"/>
    <w:rsid w:val="00EA1AF8"/>
    <w:rsid w:val="00EA392D"/>
    <w:rsid w:val="00EA3FEA"/>
    <w:rsid w:val="00EA4F7A"/>
    <w:rsid w:val="00EA53C4"/>
    <w:rsid w:val="00EB2097"/>
    <w:rsid w:val="00EB2C6E"/>
    <w:rsid w:val="00EB3530"/>
    <w:rsid w:val="00EB41EE"/>
    <w:rsid w:val="00EB46E2"/>
    <w:rsid w:val="00EB4C1D"/>
    <w:rsid w:val="00EB50D6"/>
    <w:rsid w:val="00EB51DF"/>
    <w:rsid w:val="00EB5F2A"/>
    <w:rsid w:val="00EB6AAB"/>
    <w:rsid w:val="00EB6D07"/>
    <w:rsid w:val="00EB73BE"/>
    <w:rsid w:val="00EB7894"/>
    <w:rsid w:val="00EB7AB1"/>
    <w:rsid w:val="00EC07CE"/>
    <w:rsid w:val="00EC0A45"/>
    <w:rsid w:val="00EC0A5E"/>
    <w:rsid w:val="00EC1DF1"/>
    <w:rsid w:val="00EC31C7"/>
    <w:rsid w:val="00EC3A85"/>
    <w:rsid w:val="00EC4175"/>
    <w:rsid w:val="00EC4D14"/>
    <w:rsid w:val="00EC5548"/>
    <w:rsid w:val="00EC62BA"/>
    <w:rsid w:val="00EC70BC"/>
    <w:rsid w:val="00EC77DE"/>
    <w:rsid w:val="00ED05E2"/>
    <w:rsid w:val="00ED143F"/>
    <w:rsid w:val="00ED3BA6"/>
    <w:rsid w:val="00ED5F7E"/>
    <w:rsid w:val="00ED7D2B"/>
    <w:rsid w:val="00EE050E"/>
    <w:rsid w:val="00EE12CE"/>
    <w:rsid w:val="00EE1D02"/>
    <w:rsid w:val="00EE26A6"/>
    <w:rsid w:val="00EE2E55"/>
    <w:rsid w:val="00EE310F"/>
    <w:rsid w:val="00EE396F"/>
    <w:rsid w:val="00EE3A9F"/>
    <w:rsid w:val="00EE4F45"/>
    <w:rsid w:val="00EE53C7"/>
    <w:rsid w:val="00EE5847"/>
    <w:rsid w:val="00EE5A35"/>
    <w:rsid w:val="00EE5B64"/>
    <w:rsid w:val="00EE7203"/>
    <w:rsid w:val="00EF10C6"/>
    <w:rsid w:val="00EF1A58"/>
    <w:rsid w:val="00EF1CA1"/>
    <w:rsid w:val="00EF220C"/>
    <w:rsid w:val="00EF414F"/>
    <w:rsid w:val="00EF4C99"/>
    <w:rsid w:val="00EF5A95"/>
    <w:rsid w:val="00EF5B48"/>
    <w:rsid w:val="00F00EA0"/>
    <w:rsid w:val="00F02CF4"/>
    <w:rsid w:val="00F03512"/>
    <w:rsid w:val="00F03829"/>
    <w:rsid w:val="00F03D63"/>
    <w:rsid w:val="00F03E56"/>
    <w:rsid w:val="00F0419B"/>
    <w:rsid w:val="00F055CC"/>
    <w:rsid w:val="00F05BCA"/>
    <w:rsid w:val="00F10967"/>
    <w:rsid w:val="00F10B18"/>
    <w:rsid w:val="00F10C62"/>
    <w:rsid w:val="00F10CC5"/>
    <w:rsid w:val="00F13A36"/>
    <w:rsid w:val="00F13A76"/>
    <w:rsid w:val="00F13C3E"/>
    <w:rsid w:val="00F14B63"/>
    <w:rsid w:val="00F15A2B"/>
    <w:rsid w:val="00F15E6D"/>
    <w:rsid w:val="00F16211"/>
    <w:rsid w:val="00F168D8"/>
    <w:rsid w:val="00F16D32"/>
    <w:rsid w:val="00F201CC"/>
    <w:rsid w:val="00F20459"/>
    <w:rsid w:val="00F21C25"/>
    <w:rsid w:val="00F21C65"/>
    <w:rsid w:val="00F2495D"/>
    <w:rsid w:val="00F25286"/>
    <w:rsid w:val="00F255B1"/>
    <w:rsid w:val="00F25E7C"/>
    <w:rsid w:val="00F26639"/>
    <w:rsid w:val="00F26B62"/>
    <w:rsid w:val="00F26D15"/>
    <w:rsid w:val="00F30192"/>
    <w:rsid w:val="00F31BE4"/>
    <w:rsid w:val="00F32992"/>
    <w:rsid w:val="00F32ADB"/>
    <w:rsid w:val="00F33388"/>
    <w:rsid w:val="00F33C90"/>
    <w:rsid w:val="00F3698F"/>
    <w:rsid w:val="00F36A77"/>
    <w:rsid w:val="00F37685"/>
    <w:rsid w:val="00F40190"/>
    <w:rsid w:val="00F407D8"/>
    <w:rsid w:val="00F407ED"/>
    <w:rsid w:val="00F40F80"/>
    <w:rsid w:val="00F413BB"/>
    <w:rsid w:val="00F41DA9"/>
    <w:rsid w:val="00F424C3"/>
    <w:rsid w:val="00F42673"/>
    <w:rsid w:val="00F439C8"/>
    <w:rsid w:val="00F44046"/>
    <w:rsid w:val="00F45226"/>
    <w:rsid w:val="00F47128"/>
    <w:rsid w:val="00F503AE"/>
    <w:rsid w:val="00F503EF"/>
    <w:rsid w:val="00F5054E"/>
    <w:rsid w:val="00F50553"/>
    <w:rsid w:val="00F50B41"/>
    <w:rsid w:val="00F51265"/>
    <w:rsid w:val="00F5139F"/>
    <w:rsid w:val="00F51637"/>
    <w:rsid w:val="00F52639"/>
    <w:rsid w:val="00F5358D"/>
    <w:rsid w:val="00F5363C"/>
    <w:rsid w:val="00F53D98"/>
    <w:rsid w:val="00F53DAA"/>
    <w:rsid w:val="00F54016"/>
    <w:rsid w:val="00F54968"/>
    <w:rsid w:val="00F553B2"/>
    <w:rsid w:val="00F5584E"/>
    <w:rsid w:val="00F56174"/>
    <w:rsid w:val="00F575E2"/>
    <w:rsid w:val="00F6001E"/>
    <w:rsid w:val="00F60210"/>
    <w:rsid w:val="00F60DD2"/>
    <w:rsid w:val="00F626D6"/>
    <w:rsid w:val="00F62837"/>
    <w:rsid w:val="00F62AD3"/>
    <w:rsid w:val="00F62D18"/>
    <w:rsid w:val="00F6324C"/>
    <w:rsid w:val="00F641B5"/>
    <w:rsid w:val="00F64D17"/>
    <w:rsid w:val="00F65023"/>
    <w:rsid w:val="00F65658"/>
    <w:rsid w:val="00F67AD1"/>
    <w:rsid w:val="00F67F0F"/>
    <w:rsid w:val="00F67F7E"/>
    <w:rsid w:val="00F71345"/>
    <w:rsid w:val="00F71C43"/>
    <w:rsid w:val="00F72C3E"/>
    <w:rsid w:val="00F73D95"/>
    <w:rsid w:val="00F74142"/>
    <w:rsid w:val="00F750CC"/>
    <w:rsid w:val="00F7539A"/>
    <w:rsid w:val="00F75868"/>
    <w:rsid w:val="00F76A97"/>
    <w:rsid w:val="00F76AFA"/>
    <w:rsid w:val="00F7715A"/>
    <w:rsid w:val="00F77AF6"/>
    <w:rsid w:val="00F77C7F"/>
    <w:rsid w:val="00F8062C"/>
    <w:rsid w:val="00F812A4"/>
    <w:rsid w:val="00F8135D"/>
    <w:rsid w:val="00F81F3E"/>
    <w:rsid w:val="00F82F7C"/>
    <w:rsid w:val="00F83331"/>
    <w:rsid w:val="00F84150"/>
    <w:rsid w:val="00F847CB"/>
    <w:rsid w:val="00F84B43"/>
    <w:rsid w:val="00F84D5F"/>
    <w:rsid w:val="00F84E3D"/>
    <w:rsid w:val="00F85838"/>
    <w:rsid w:val="00F86164"/>
    <w:rsid w:val="00F86377"/>
    <w:rsid w:val="00F87081"/>
    <w:rsid w:val="00F873F7"/>
    <w:rsid w:val="00F8763C"/>
    <w:rsid w:val="00F876F2"/>
    <w:rsid w:val="00F90307"/>
    <w:rsid w:val="00F91405"/>
    <w:rsid w:val="00F918A9"/>
    <w:rsid w:val="00F91ACB"/>
    <w:rsid w:val="00F91CBC"/>
    <w:rsid w:val="00F92A44"/>
    <w:rsid w:val="00F933D0"/>
    <w:rsid w:val="00F940B4"/>
    <w:rsid w:val="00F9412A"/>
    <w:rsid w:val="00F95E55"/>
    <w:rsid w:val="00F967B0"/>
    <w:rsid w:val="00F96C2B"/>
    <w:rsid w:val="00F97CD2"/>
    <w:rsid w:val="00F97ECC"/>
    <w:rsid w:val="00FA06B3"/>
    <w:rsid w:val="00FA4C8C"/>
    <w:rsid w:val="00FA54A2"/>
    <w:rsid w:val="00FA620A"/>
    <w:rsid w:val="00FA6BB4"/>
    <w:rsid w:val="00FA7584"/>
    <w:rsid w:val="00FB02C5"/>
    <w:rsid w:val="00FB0695"/>
    <w:rsid w:val="00FB11DF"/>
    <w:rsid w:val="00FB1727"/>
    <w:rsid w:val="00FB2E2F"/>
    <w:rsid w:val="00FB39DC"/>
    <w:rsid w:val="00FB4462"/>
    <w:rsid w:val="00FB60FA"/>
    <w:rsid w:val="00FB62FD"/>
    <w:rsid w:val="00FB719D"/>
    <w:rsid w:val="00FC0C64"/>
    <w:rsid w:val="00FC1F4B"/>
    <w:rsid w:val="00FC25AE"/>
    <w:rsid w:val="00FC3957"/>
    <w:rsid w:val="00FC4851"/>
    <w:rsid w:val="00FC5660"/>
    <w:rsid w:val="00FC6E01"/>
    <w:rsid w:val="00FC7F0A"/>
    <w:rsid w:val="00FD1CED"/>
    <w:rsid w:val="00FD1F05"/>
    <w:rsid w:val="00FD2A93"/>
    <w:rsid w:val="00FD2EC2"/>
    <w:rsid w:val="00FD3660"/>
    <w:rsid w:val="00FD3BAF"/>
    <w:rsid w:val="00FD4272"/>
    <w:rsid w:val="00FD44C7"/>
    <w:rsid w:val="00FD477C"/>
    <w:rsid w:val="00FD6A22"/>
    <w:rsid w:val="00FD7253"/>
    <w:rsid w:val="00FD7E73"/>
    <w:rsid w:val="00FE0EDA"/>
    <w:rsid w:val="00FE10BD"/>
    <w:rsid w:val="00FE110F"/>
    <w:rsid w:val="00FE115B"/>
    <w:rsid w:val="00FE1612"/>
    <w:rsid w:val="00FE16FF"/>
    <w:rsid w:val="00FE1B9F"/>
    <w:rsid w:val="00FE29F6"/>
    <w:rsid w:val="00FE2DCC"/>
    <w:rsid w:val="00FE2F08"/>
    <w:rsid w:val="00FE3684"/>
    <w:rsid w:val="00FE43B5"/>
    <w:rsid w:val="00FE4DA8"/>
    <w:rsid w:val="00FE5329"/>
    <w:rsid w:val="00FE617F"/>
    <w:rsid w:val="00FE621F"/>
    <w:rsid w:val="00FE66CF"/>
    <w:rsid w:val="00FE7097"/>
    <w:rsid w:val="00FE79D3"/>
    <w:rsid w:val="00FE7DF5"/>
    <w:rsid w:val="00FF1990"/>
    <w:rsid w:val="00FF1B1A"/>
    <w:rsid w:val="00FF22E2"/>
    <w:rsid w:val="00FF2798"/>
    <w:rsid w:val="00FF4A63"/>
    <w:rsid w:val="00FF4DAC"/>
    <w:rsid w:val="00FF5D87"/>
    <w:rsid w:val="00FF6740"/>
    <w:rsid w:val="00FF6A17"/>
    <w:rsid w:val="00FF7470"/>
    <w:rsid w:val="00FF7574"/>
    <w:rsid w:val="00FF7625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6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D427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594DCB"/>
    <w:rPr>
      <w:b/>
      <w:bCs/>
    </w:rPr>
  </w:style>
  <w:style w:type="character" w:styleId="Hyperlink">
    <w:name w:val="Hyperlink"/>
    <w:uiPriority w:val="99"/>
    <w:semiHidden/>
    <w:unhideWhenUsed/>
    <w:rsid w:val="00594DC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6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9A2"/>
  </w:style>
  <w:style w:type="paragraph" w:styleId="Rodap">
    <w:name w:val="footer"/>
    <w:basedOn w:val="Normal"/>
    <w:link w:val="RodapChar"/>
    <w:uiPriority w:val="99"/>
    <w:unhideWhenUsed/>
    <w:rsid w:val="00B16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9A2"/>
  </w:style>
  <w:style w:type="paragraph" w:customStyle="1" w:styleId="Textbody">
    <w:name w:val="Text body"/>
    <w:basedOn w:val="Normal"/>
    <w:rsid w:val="00C458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"/>
    <w:rsid w:val="00C4588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DA3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DA3"/>
    <w:rPr>
      <w:rFonts w:ascii="Calibri" w:hAnsi="Calibri"/>
      <w:sz w:val="18"/>
      <w:szCs w:val="18"/>
    </w:rPr>
  </w:style>
  <w:style w:type="table" w:styleId="Tabelacomgrade">
    <w:name w:val="Table Grid"/>
    <w:basedOn w:val="Tabelanormal"/>
    <w:uiPriority w:val="39"/>
    <w:rsid w:val="00DA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716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16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716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16F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716F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27F40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FD427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4272"/>
    <w:pPr>
      <w:outlineLvl w:val="9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E419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5DF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EF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">
    <w:name w:val="paragrafo"/>
    <w:basedOn w:val="Normal"/>
    <w:rsid w:val="002A3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6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D427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594DCB"/>
    <w:rPr>
      <w:b/>
      <w:bCs/>
    </w:rPr>
  </w:style>
  <w:style w:type="character" w:styleId="Hyperlink">
    <w:name w:val="Hyperlink"/>
    <w:uiPriority w:val="99"/>
    <w:semiHidden/>
    <w:unhideWhenUsed/>
    <w:rsid w:val="00594DC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6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9A2"/>
  </w:style>
  <w:style w:type="paragraph" w:styleId="Rodap">
    <w:name w:val="footer"/>
    <w:basedOn w:val="Normal"/>
    <w:link w:val="RodapChar"/>
    <w:uiPriority w:val="99"/>
    <w:unhideWhenUsed/>
    <w:rsid w:val="00B16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9A2"/>
  </w:style>
  <w:style w:type="paragraph" w:customStyle="1" w:styleId="Textbody">
    <w:name w:val="Text body"/>
    <w:basedOn w:val="Normal"/>
    <w:rsid w:val="00C458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"/>
    <w:rsid w:val="00C4588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DA3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DA3"/>
    <w:rPr>
      <w:rFonts w:ascii="Calibri" w:hAnsi="Calibri"/>
      <w:sz w:val="18"/>
      <w:szCs w:val="18"/>
    </w:rPr>
  </w:style>
  <w:style w:type="table" w:styleId="Tabelacomgrade">
    <w:name w:val="Table Grid"/>
    <w:basedOn w:val="Tabelanormal"/>
    <w:uiPriority w:val="39"/>
    <w:rsid w:val="00DA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716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16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716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16F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716F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27F40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FD427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4272"/>
    <w:pPr>
      <w:outlineLvl w:val="9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E419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5DF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EF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">
    <w:name w:val="paragrafo"/>
    <w:basedOn w:val="Normal"/>
    <w:rsid w:val="002A3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34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193">
              <w:marLeft w:val="0"/>
              <w:marRight w:val="408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4" w:color="EAEAEA"/>
                                <w:right w:val="none" w:sz="0" w:space="0" w:color="EAEAEA"/>
                              </w:divBdr>
                              <w:divsChild>
                                <w:div w:id="691802016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2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65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9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1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98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6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09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75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49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3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87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0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77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157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29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3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653558">
                                  <w:marLeft w:val="0"/>
                                  <w:marRight w:val="0"/>
                                  <w:marTop w:val="16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9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1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4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1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38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95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72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880F-99E4-453A-AA0A-D46DD2E9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Luciana Luz</cp:lastModifiedBy>
  <cp:revision>4</cp:revision>
  <cp:lastPrinted>2019-11-05T18:43:00Z</cp:lastPrinted>
  <dcterms:created xsi:type="dcterms:W3CDTF">2019-11-05T02:17:00Z</dcterms:created>
  <dcterms:modified xsi:type="dcterms:W3CDTF">2019-11-05T18:43:00Z</dcterms:modified>
</cp:coreProperties>
</file>