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D709F" w14:textId="77777777" w:rsidR="00D17B03" w:rsidRDefault="00756D20" w:rsidP="00DA5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990">
        <w:rPr>
          <w:rFonts w:ascii="Times New Roman" w:hAnsi="Times New Roman" w:cs="Times New Roman"/>
          <w:b/>
          <w:bCs/>
          <w:sz w:val="24"/>
          <w:szCs w:val="24"/>
        </w:rPr>
        <w:t xml:space="preserve">Orientações para apresentação no Painel do </w:t>
      </w:r>
    </w:p>
    <w:p w14:paraId="1DD0E61D" w14:textId="302665C5" w:rsidR="00DA5990" w:rsidRDefault="00756D20" w:rsidP="00DA5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A5990">
        <w:rPr>
          <w:rFonts w:ascii="Times New Roman" w:hAnsi="Times New Roman" w:cs="Times New Roman"/>
          <w:b/>
          <w:bCs/>
          <w:sz w:val="24"/>
          <w:szCs w:val="24"/>
        </w:rPr>
        <w:t>XVII Encontro Nacional do Setor das IEES e IMES do ANDES</w:t>
      </w:r>
      <w:r w:rsidR="00D17B03">
        <w:rPr>
          <w:rFonts w:ascii="Times New Roman" w:hAnsi="Times New Roman" w:cs="Times New Roman"/>
          <w:b/>
          <w:bCs/>
          <w:sz w:val="24"/>
          <w:szCs w:val="24"/>
        </w:rPr>
        <w:t>-SN</w:t>
      </w:r>
    </w:p>
    <w:p w14:paraId="3F52B790" w14:textId="77777777" w:rsidR="00DA5990" w:rsidRPr="00DA5990" w:rsidRDefault="00DA5990" w:rsidP="00DA5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756D20" w:rsidRPr="00DA5990" w14:paraId="558EDFE7" w14:textId="77777777" w:rsidTr="00F072C2">
        <w:trPr>
          <w:jc w:val="center"/>
        </w:trPr>
        <w:tc>
          <w:tcPr>
            <w:tcW w:w="9634" w:type="dxa"/>
          </w:tcPr>
          <w:p w14:paraId="390D7D5B" w14:textId="6A2CC139" w:rsidR="00756D20" w:rsidRPr="00DA5990" w:rsidRDefault="004D7924" w:rsidP="00DA5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 1 – Condições de Trabalho</w:t>
            </w:r>
          </w:p>
        </w:tc>
      </w:tr>
      <w:tr w:rsidR="00756D20" w:rsidRPr="00DA5990" w14:paraId="624C58DF" w14:textId="77777777" w:rsidTr="00F072C2">
        <w:trPr>
          <w:jc w:val="center"/>
        </w:trPr>
        <w:tc>
          <w:tcPr>
            <w:tcW w:w="9634" w:type="dxa"/>
          </w:tcPr>
          <w:p w14:paraId="115AC536" w14:textId="7B248C35" w:rsidR="00756D20" w:rsidRPr="00DA5990" w:rsidRDefault="004D7924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Trabalho Docente</w:t>
            </w:r>
          </w:p>
        </w:tc>
      </w:tr>
      <w:tr w:rsidR="00756D20" w:rsidRPr="00DA5990" w14:paraId="63944F59" w14:textId="77777777" w:rsidTr="00F072C2">
        <w:trPr>
          <w:jc w:val="center"/>
        </w:trPr>
        <w:tc>
          <w:tcPr>
            <w:tcW w:w="9634" w:type="dxa"/>
          </w:tcPr>
          <w:p w14:paraId="0BDACA6C" w14:textId="32AEFDFF" w:rsidR="00756D20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Dispositivos de vigilância e controle</w:t>
            </w:r>
          </w:p>
        </w:tc>
      </w:tr>
      <w:tr w:rsidR="00756D20" w:rsidRPr="00DA5990" w14:paraId="1C173FF3" w14:textId="77777777" w:rsidTr="00F072C2">
        <w:trPr>
          <w:jc w:val="center"/>
        </w:trPr>
        <w:tc>
          <w:tcPr>
            <w:tcW w:w="9634" w:type="dxa"/>
          </w:tcPr>
          <w:p w14:paraId="78D19A3E" w14:textId="0A996508" w:rsidR="00756D20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Casos de adoecimento docente no ambiente de trabalho</w:t>
            </w:r>
          </w:p>
        </w:tc>
      </w:tr>
      <w:tr w:rsidR="00756D20" w:rsidRPr="00DA5990" w14:paraId="39BF07BC" w14:textId="77777777" w:rsidTr="00F072C2">
        <w:trPr>
          <w:jc w:val="center"/>
        </w:trPr>
        <w:tc>
          <w:tcPr>
            <w:tcW w:w="9634" w:type="dxa"/>
          </w:tcPr>
          <w:p w14:paraId="028815F5" w14:textId="4AF5B6A5" w:rsidR="00756D20" w:rsidRPr="00DA5990" w:rsidRDefault="004D7924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Carreira</w:t>
            </w:r>
          </w:p>
        </w:tc>
      </w:tr>
      <w:tr w:rsidR="004D7924" w:rsidRPr="00DA5990" w14:paraId="1A47C164" w14:textId="77777777" w:rsidTr="00F072C2">
        <w:trPr>
          <w:jc w:val="center"/>
        </w:trPr>
        <w:tc>
          <w:tcPr>
            <w:tcW w:w="9634" w:type="dxa"/>
          </w:tcPr>
          <w:p w14:paraId="7678FB25" w14:textId="1D686894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do Plano de Cargos e Carreiras</w:t>
            </w:r>
          </w:p>
        </w:tc>
      </w:tr>
      <w:tr w:rsidR="004D7924" w:rsidRPr="00DA5990" w14:paraId="0C7E64F7" w14:textId="77777777" w:rsidTr="00F072C2">
        <w:trPr>
          <w:jc w:val="center"/>
        </w:trPr>
        <w:tc>
          <w:tcPr>
            <w:tcW w:w="9634" w:type="dxa"/>
          </w:tcPr>
          <w:p w14:paraId="2BD10375" w14:textId="0AB52290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da regularidade dos processos de progressão e promoção</w:t>
            </w:r>
          </w:p>
        </w:tc>
      </w:tr>
      <w:tr w:rsidR="004D7924" w:rsidRPr="00DA5990" w14:paraId="05E5232C" w14:textId="77777777" w:rsidTr="00F072C2">
        <w:trPr>
          <w:jc w:val="center"/>
        </w:trPr>
        <w:tc>
          <w:tcPr>
            <w:tcW w:w="9634" w:type="dxa"/>
          </w:tcPr>
          <w:p w14:paraId="1A8F48B6" w14:textId="24E122B6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da Dedicação Exclusiva</w:t>
            </w:r>
          </w:p>
        </w:tc>
      </w:tr>
      <w:tr w:rsidR="004D7924" w:rsidRPr="00DA5990" w14:paraId="00A82F80" w14:textId="77777777" w:rsidTr="00F072C2">
        <w:trPr>
          <w:jc w:val="center"/>
        </w:trPr>
        <w:tc>
          <w:tcPr>
            <w:tcW w:w="9634" w:type="dxa"/>
          </w:tcPr>
          <w:p w14:paraId="714BB694" w14:textId="423C8EB9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Salário</w:t>
            </w:r>
          </w:p>
        </w:tc>
      </w:tr>
      <w:tr w:rsidR="004D7924" w:rsidRPr="00DA5990" w14:paraId="1B37DFC0" w14:textId="77777777" w:rsidTr="00F072C2">
        <w:trPr>
          <w:jc w:val="center"/>
        </w:trPr>
        <w:tc>
          <w:tcPr>
            <w:tcW w:w="9634" w:type="dxa"/>
          </w:tcPr>
          <w:p w14:paraId="6F93FC03" w14:textId="41003710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Regularidade no pagamento dos salários/13º salário na universidade</w:t>
            </w:r>
          </w:p>
        </w:tc>
      </w:tr>
      <w:tr w:rsidR="004D7924" w:rsidRPr="00DA5990" w14:paraId="7C95BE7A" w14:textId="77777777" w:rsidTr="00F072C2">
        <w:trPr>
          <w:jc w:val="center"/>
        </w:trPr>
        <w:tc>
          <w:tcPr>
            <w:tcW w:w="9634" w:type="dxa"/>
          </w:tcPr>
          <w:p w14:paraId="2274F989" w14:textId="38609B4E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Nível de perdas salariais acumuladas </w:t>
            </w:r>
            <w:proofErr w:type="gramStart"/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DA59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A599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 docentes da universidade</w:t>
            </w:r>
          </w:p>
        </w:tc>
      </w:tr>
      <w:tr w:rsidR="004D7924" w:rsidRPr="00DA5990" w14:paraId="5C1FAAC8" w14:textId="77777777" w:rsidTr="00F072C2">
        <w:trPr>
          <w:jc w:val="center"/>
        </w:trPr>
        <w:tc>
          <w:tcPr>
            <w:tcW w:w="9634" w:type="dxa"/>
          </w:tcPr>
          <w:p w14:paraId="6F459986" w14:textId="2E00922C" w:rsidR="004D7924" w:rsidRPr="00DA5990" w:rsidRDefault="004D7924" w:rsidP="00DA5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 2 – Seguridade Social</w:t>
            </w:r>
          </w:p>
        </w:tc>
      </w:tr>
      <w:tr w:rsidR="004D7924" w:rsidRPr="00DA5990" w14:paraId="12A44957" w14:textId="77777777" w:rsidTr="00F072C2">
        <w:trPr>
          <w:jc w:val="center"/>
        </w:trPr>
        <w:tc>
          <w:tcPr>
            <w:tcW w:w="9634" w:type="dxa"/>
          </w:tcPr>
          <w:p w14:paraId="600A9FE0" w14:textId="34AE299F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Previdência</w:t>
            </w:r>
          </w:p>
        </w:tc>
      </w:tr>
      <w:tr w:rsidR="004D7924" w:rsidRPr="00DA5990" w14:paraId="4CBB8413" w14:textId="77777777" w:rsidTr="00F072C2">
        <w:trPr>
          <w:jc w:val="center"/>
        </w:trPr>
        <w:tc>
          <w:tcPr>
            <w:tcW w:w="9634" w:type="dxa"/>
          </w:tcPr>
          <w:p w14:paraId="2C762D7B" w14:textId="1B513785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atual da Previdência: pública ou complementar</w:t>
            </w:r>
          </w:p>
        </w:tc>
      </w:tr>
      <w:tr w:rsidR="004D7924" w:rsidRPr="00DA5990" w14:paraId="5F01C84E" w14:textId="77777777" w:rsidTr="00F072C2">
        <w:trPr>
          <w:jc w:val="center"/>
        </w:trPr>
        <w:tc>
          <w:tcPr>
            <w:tcW w:w="9634" w:type="dxa"/>
          </w:tcPr>
          <w:p w14:paraId="7255C209" w14:textId="525529EF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Percentual atual da contribuição para a previdência: </w:t>
            </w:r>
            <w:proofErr w:type="gramStart"/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servidore</w:t>
            </w:r>
            <w:r w:rsidR="00DA59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A599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 e estado</w:t>
            </w:r>
          </w:p>
        </w:tc>
      </w:tr>
      <w:tr w:rsidR="004D7924" w:rsidRPr="00DA5990" w14:paraId="084A0A89" w14:textId="77777777" w:rsidTr="00F072C2">
        <w:trPr>
          <w:jc w:val="center"/>
        </w:trPr>
        <w:tc>
          <w:tcPr>
            <w:tcW w:w="9634" w:type="dxa"/>
          </w:tcPr>
          <w:p w14:paraId="3CB509E9" w14:textId="4D7A2248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Assistência à Saúde</w:t>
            </w:r>
          </w:p>
        </w:tc>
      </w:tr>
      <w:tr w:rsidR="004D7924" w:rsidRPr="00DA5990" w14:paraId="2668ADDD" w14:textId="77777777" w:rsidTr="00F072C2">
        <w:trPr>
          <w:jc w:val="center"/>
        </w:trPr>
        <w:tc>
          <w:tcPr>
            <w:tcW w:w="9634" w:type="dxa"/>
          </w:tcPr>
          <w:p w14:paraId="085455B5" w14:textId="0DDB2C7D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atual do Plano de Assistência à Saúde</w:t>
            </w:r>
          </w:p>
        </w:tc>
      </w:tr>
      <w:tr w:rsidR="004D7924" w:rsidRPr="00DA5990" w14:paraId="7D5CA385" w14:textId="77777777" w:rsidTr="00F072C2">
        <w:trPr>
          <w:jc w:val="center"/>
        </w:trPr>
        <w:tc>
          <w:tcPr>
            <w:tcW w:w="9634" w:type="dxa"/>
          </w:tcPr>
          <w:p w14:paraId="517E8261" w14:textId="6A11E4AA" w:rsidR="004D7924" w:rsidRPr="00DA5990" w:rsidRDefault="004D7924" w:rsidP="00DA59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 3 – Política de Educação Superior</w:t>
            </w:r>
          </w:p>
        </w:tc>
      </w:tr>
      <w:tr w:rsidR="004D7924" w:rsidRPr="00DA5990" w14:paraId="26D2DE6E" w14:textId="77777777" w:rsidTr="00F072C2">
        <w:trPr>
          <w:jc w:val="center"/>
        </w:trPr>
        <w:tc>
          <w:tcPr>
            <w:tcW w:w="9634" w:type="dxa"/>
          </w:tcPr>
          <w:p w14:paraId="4517382D" w14:textId="36A22EF5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Graduação e Pós-Graduação</w:t>
            </w:r>
          </w:p>
        </w:tc>
      </w:tr>
      <w:tr w:rsidR="004D7924" w:rsidRPr="00DA5990" w14:paraId="12F596A5" w14:textId="77777777" w:rsidTr="00F072C2">
        <w:trPr>
          <w:jc w:val="center"/>
        </w:trPr>
        <w:tc>
          <w:tcPr>
            <w:tcW w:w="9634" w:type="dxa"/>
          </w:tcPr>
          <w:p w14:paraId="77C9C774" w14:textId="265E43E4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geral e do avanço da graduação na modalidade à distância</w:t>
            </w:r>
          </w:p>
        </w:tc>
      </w:tr>
      <w:tr w:rsidR="004D7924" w:rsidRPr="00DA5990" w14:paraId="3C9B7108" w14:textId="77777777" w:rsidTr="00F072C2">
        <w:trPr>
          <w:jc w:val="center"/>
        </w:trPr>
        <w:tc>
          <w:tcPr>
            <w:tcW w:w="9634" w:type="dxa"/>
          </w:tcPr>
          <w:p w14:paraId="21044A19" w14:textId="0F72C531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geral e do avanço da pós-graduação à distância e paga</w:t>
            </w:r>
          </w:p>
        </w:tc>
      </w:tr>
      <w:tr w:rsidR="004D7924" w:rsidRPr="00DA5990" w14:paraId="2A69A772" w14:textId="77777777" w:rsidTr="00F072C2">
        <w:trPr>
          <w:jc w:val="center"/>
        </w:trPr>
        <w:tc>
          <w:tcPr>
            <w:tcW w:w="9634" w:type="dxa"/>
          </w:tcPr>
          <w:p w14:paraId="2B6DB29B" w14:textId="40D89F5F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Concurso Público</w:t>
            </w:r>
          </w:p>
        </w:tc>
      </w:tr>
      <w:tr w:rsidR="004D7924" w:rsidRPr="00DA5990" w14:paraId="60CAB4E7" w14:textId="77777777" w:rsidTr="00F072C2">
        <w:trPr>
          <w:jc w:val="center"/>
        </w:trPr>
        <w:tc>
          <w:tcPr>
            <w:tcW w:w="9634" w:type="dxa"/>
          </w:tcPr>
          <w:p w14:paraId="4B3F91D7" w14:textId="17542139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Situação geral e </w:t>
            </w:r>
            <w:r w:rsidRPr="00DA59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Déficit </w:t>
            </w: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de vagas para professor</w:t>
            </w:r>
            <w:r w:rsidR="00DA59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 efetivo</w:t>
            </w:r>
            <w:r w:rsidR="00DA59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</w:tr>
      <w:tr w:rsidR="004D7924" w:rsidRPr="00DA5990" w14:paraId="1ED40B29" w14:textId="77777777" w:rsidTr="00F072C2">
        <w:trPr>
          <w:jc w:val="center"/>
        </w:trPr>
        <w:tc>
          <w:tcPr>
            <w:tcW w:w="9634" w:type="dxa"/>
          </w:tcPr>
          <w:p w14:paraId="7BAFB588" w14:textId="446A7824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Financiamento</w:t>
            </w:r>
          </w:p>
        </w:tc>
      </w:tr>
      <w:tr w:rsidR="004D7924" w:rsidRPr="00DA5990" w14:paraId="5658758D" w14:textId="77777777" w:rsidTr="00F072C2">
        <w:trPr>
          <w:jc w:val="center"/>
        </w:trPr>
        <w:tc>
          <w:tcPr>
            <w:tcW w:w="9634" w:type="dxa"/>
          </w:tcPr>
          <w:p w14:paraId="2BDCF2B9" w14:textId="299900B3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Nível de cortes em custeio e capital na universidade</w:t>
            </w:r>
          </w:p>
        </w:tc>
      </w:tr>
      <w:tr w:rsidR="004D7924" w:rsidRPr="00DA5990" w14:paraId="7EADB88E" w14:textId="77777777" w:rsidTr="00F072C2">
        <w:trPr>
          <w:jc w:val="center"/>
        </w:trPr>
        <w:tc>
          <w:tcPr>
            <w:tcW w:w="9634" w:type="dxa"/>
          </w:tcPr>
          <w:p w14:paraId="6A133A3A" w14:textId="27D73752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Volume anual de repasse de verbas pelo governo para a universidade</w:t>
            </w:r>
          </w:p>
        </w:tc>
      </w:tr>
      <w:tr w:rsidR="004D7924" w:rsidRPr="00DA5990" w14:paraId="503784F8" w14:textId="77777777" w:rsidTr="00F072C2">
        <w:trPr>
          <w:jc w:val="center"/>
        </w:trPr>
        <w:tc>
          <w:tcPr>
            <w:tcW w:w="9634" w:type="dxa"/>
          </w:tcPr>
          <w:p w14:paraId="6D256F9B" w14:textId="415C87DE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Democracia Universitária</w:t>
            </w:r>
          </w:p>
        </w:tc>
      </w:tr>
      <w:tr w:rsidR="004D7924" w:rsidRPr="00DA5990" w14:paraId="0B1509F0" w14:textId="77777777" w:rsidTr="00F072C2">
        <w:trPr>
          <w:jc w:val="center"/>
        </w:trPr>
        <w:tc>
          <w:tcPr>
            <w:tcW w:w="9634" w:type="dxa"/>
          </w:tcPr>
          <w:p w14:paraId="5D511810" w14:textId="5EE7A0CE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proofErr w:type="spellStart"/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Estatuinte</w:t>
            </w:r>
            <w:proofErr w:type="spellEnd"/>
          </w:p>
        </w:tc>
      </w:tr>
      <w:tr w:rsidR="004D7924" w:rsidRPr="00DA5990" w14:paraId="1BE17704" w14:textId="77777777" w:rsidTr="00F072C2">
        <w:trPr>
          <w:jc w:val="center"/>
        </w:trPr>
        <w:tc>
          <w:tcPr>
            <w:tcW w:w="9634" w:type="dxa"/>
          </w:tcPr>
          <w:p w14:paraId="2C3582A3" w14:textId="68DDD80B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Forma de eleição para a reitoria</w:t>
            </w:r>
          </w:p>
        </w:tc>
      </w:tr>
      <w:tr w:rsidR="004D7924" w:rsidRPr="00DA5990" w14:paraId="5AFFB5B4" w14:textId="77777777" w:rsidTr="00F072C2">
        <w:trPr>
          <w:jc w:val="center"/>
        </w:trPr>
        <w:tc>
          <w:tcPr>
            <w:tcW w:w="9634" w:type="dxa"/>
          </w:tcPr>
          <w:p w14:paraId="0CC0C985" w14:textId="27D739D7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Forma de participação da comunidade universitária nas eleições</w:t>
            </w:r>
          </w:p>
        </w:tc>
      </w:tr>
      <w:tr w:rsidR="004D7924" w:rsidRPr="00DA5990" w14:paraId="651D6DEA" w14:textId="77777777" w:rsidTr="00F072C2">
        <w:trPr>
          <w:jc w:val="center"/>
        </w:trPr>
        <w:tc>
          <w:tcPr>
            <w:tcW w:w="9634" w:type="dxa"/>
          </w:tcPr>
          <w:p w14:paraId="27E3B181" w14:textId="0F193122" w:rsidR="004D7924" w:rsidRPr="00DA5990" w:rsidRDefault="004D7924" w:rsidP="00DA5990">
            <w:p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 4 – Movimento Docente</w:t>
            </w:r>
          </w:p>
        </w:tc>
      </w:tr>
      <w:tr w:rsidR="004D7924" w:rsidRPr="00DA5990" w14:paraId="327CA527" w14:textId="77777777" w:rsidTr="00F072C2">
        <w:trPr>
          <w:jc w:val="center"/>
        </w:trPr>
        <w:tc>
          <w:tcPr>
            <w:tcW w:w="9634" w:type="dxa"/>
          </w:tcPr>
          <w:p w14:paraId="5B38F0D9" w14:textId="5ED4BF83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Mobilizações e Greves</w:t>
            </w:r>
          </w:p>
        </w:tc>
      </w:tr>
      <w:tr w:rsidR="004D7924" w:rsidRPr="00DA5990" w14:paraId="274461DE" w14:textId="77777777" w:rsidTr="00F072C2">
        <w:trPr>
          <w:jc w:val="center"/>
        </w:trPr>
        <w:tc>
          <w:tcPr>
            <w:tcW w:w="9634" w:type="dxa"/>
          </w:tcPr>
          <w:p w14:paraId="77CDA51E" w14:textId="0D011373" w:rsidR="004D7924" w:rsidRPr="00DA5990" w:rsidRDefault="004D7924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Situação da Greve e das Mobilizações na universidade</w:t>
            </w:r>
          </w:p>
        </w:tc>
      </w:tr>
      <w:tr w:rsidR="004D7924" w:rsidRPr="00DA5990" w14:paraId="215D4D98" w14:textId="77777777" w:rsidTr="00F072C2">
        <w:trPr>
          <w:jc w:val="center"/>
        </w:trPr>
        <w:tc>
          <w:tcPr>
            <w:tcW w:w="9634" w:type="dxa"/>
          </w:tcPr>
          <w:p w14:paraId="51721A07" w14:textId="6E4369E0" w:rsidR="004D7924" w:rsidRPr="00DA5990" w:rsidRDefault="004D7924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Assédio e Criminalização</w:t>
            </w:r>
          </w:p>
        </w:tc>
      </w:tr>
      <w:tr w:rsidR="004D7924" w:rsidRPr="00DA5990" w14:paraId="7FE56850" w14:textId="77777777" w:rsidTr="00F072C2">
        <w:trPr>
          <w:jc w:val="center"/>
        </w:trPr>
        <w:tc>
          <w:tcPr>
            <w:tcW w:w="9634" w:type="dxa"/>
          </w:tcPr>
          <w:p w14:paraId="45E1BB90" w14:textId="2BAA6C39" w:rsidR="004D7924" w:rsidRPr="00DA5990" w:rsidRDefault="00F072C2" w:rsidP="00DA5990">
            <w:pPr>
              <w:tabs>
                <w:tab w:val="left" w:pos="2835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 xml:space="preserve">Casos de assédio moral, sexual, racismo e </w:t>
            </w:r>
            <w:proofErr w:type="gramStart"/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criminalização</w:t>
            </w:r>
            <w:proofErr w:type="gramEnd"/>
          </w:p>
        </w:tc>
      </w:tr>
      <w:tr w:rsidR="00F072C2" w:rsidRPr="00DA5990" w14:paraId="721841FF" w14:textId="77777777" w:rsidTr="00F072C2">
        <w:trPr>
          <w:jc w:val="center"/>
        </w:trPr>
        <w:tc>
          <w:tcPr>
            <w:tcW w:w="9634" w:type="dxa"/>
          </w:tcPr>
          <w:p w14:paraId="69FB8B34" w14:textId="70CFDC68" w:rsidR="00F072C2" w:rsidRPr="00DA5990" w:rsidRDefault="00F072C2" w:rsidP="00DA5990">
            <w:pPr>
              <w:pStyle w:val="PargrafodaLista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Negociação com o Governo</w:t>
            </w:r>
          </w:p>
        </w:tc>
      </w:tr>
      <w:tr w:rsidR="00F072C2" w:rsidRPr="00DA5990" w14:paraId="582557E9" w14:textId="77777777" w:rsidTr="00F072C2">
        <w:trPr>
          <w:jc w:val="center"/>
        </w:trPr>
        <w:tc>
          <w:tcPr>
            <w:tcW w:w="9634" w:type="dxa"/>
          </w:tcPr>
          <w:p w14:paraId="13CDC5AE" w14:textId="16B2C817" w:rsidR="00F072C2" w:rsidRPr="00DA5990" w:rsidRDefault="00F072C2" w:rsidP="00DA599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Negociação com o governo</w:t>
            </w:r>
          </w:p>
        </w:tc>
      </w:tr>
      <w:tr w:rsidR="00F072C2" w:rsidRPr="00DA5990" w14:paraId="6FBFE574" w14:textId="77777777" w:rsidTr="00F072C2">
        <w:trPr>
          <w:jc w:val="center"/>
        </w:trPr>
        <w:tc>
          <w:tcPr>
            <w:tcW w:w="9634" w:type="dxa"/>
          </w:tcPr>
          <w:p w14:paraId="5DA07546" w14:textId="78A600E7" w:rsidR="00F072C2" w:rsidRPr="00DA5990" w:rsidRDefault="00F072C2" w:rsidP="00DA59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sz w:val="24"/>
                <w:szCs w:val="24"/>
              </w:rPr>
              <w:t>Pauta de negociação</w:t>
            </w:r>
          </w:p>
        </w:tc>
      </w:tr>
      <w:tr w:rsidR="00F072C2" w:rsidRPr="00DA5990" w14:paraId="273E4061" w14:textId="77777777" w:rsidTr="00F072C2">
        <w:trPr>
          <w:jc w:val="center"/>
        </w:trPr>
        <w:tc>
          <w:tcPr>
            <w:tcW w:w="9634" w:type="dxa"/>
          </w:tcPr>
          <w:p w14:paraId="3B0418F5" w14:textId="53A16ED7" w:rsidR="00F072C2" w:rsidRPr="00DA5990" w:rsidRDefault="00F072C2" w:rsidP="00DA5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 5 - Outras</w:t>
            </w:r>
          </w:p>
        </w:tc>
      </w:tr>
      <w:tr w:rsidR="00F072C2" w:rsidRPr="00DA5990" w14:paraId="6A5C0584" w14:textId="77777777" w:rsidTr="00F072C2">
        <w:trPr>
          <w:jc w:val="center"/>
        </w:trPr>
        <w:tc>
          <w:tcPr>
            <w:tcW w:w="9634" w:type="dxa"/>
          </w:tcPr>
          <w:p w14:paraId="09284E99" w14:textId="1F3DCF9F" w:rsidR="00F072C2" w:rsidRPr="00DA5990" w:rsidRDefault="00F072C2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do governo em que a universidade está vinculada</w:t>
            </w:r>
          </w:p>
        </w:tc>
      </w:tr>
      <w:tr w:rsidR="00F072C2" w:rsidRPr="00DA5990" w14:paraId="14E23E08" w14:textId="77777777" w:rsidTr="00F072C2">
        <w:trPr>
          <w:jc w:val="center"/>
        </w:trPr>
        <w:tc>
          <w:tcPr>
            <w:tcW w:w="9634" w:type="dxa"/>
          </w:tcPr>
          <w:p w14:paraId="7FB66F8C" w14:textId="51274767" w:rsidR="00F072C2" w:rsidRPr="00DA5990" w:rsidRDefault="00F072C2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Destacar outras questões que desejarem acrescentar</w:t>
            </w:r>
          </w:p>
        </w:tc>
      </w:tr>
      <w:tr w:rsidR="00F072C2" w:rsidRPr="00DA5990" w14:paraId="28625707" w14:textId="77777777" w:rsidTr="00F072C2">
        <w:trPr>
          <w:jc w:val="center"/>
        </w:trPr>
        <w:tc>
          <w:tcPr>
            <w:tcW w:w="9634" w:type="dxa"/>
          </w:tcPr>
          <w:p w14:paraId="17B57BFD" w14:textId="7725EE8D" w:rsidR="00F072C2" w:rsidRPr="00DA5990" w:rsidRDefault="00F072C2" w:rsidP="00DA599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Destacar as questões que exigem </w:t>
            </w:r>
            <w:r w:rsidRPr="00DA59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imediato</w:t>
            </w:r>
            <w:r w:rsidRPr="00DA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enfrentamento por parte do Sindicato</w:t>
            </w:r>
          </w:p>
        </w:tc>
      </w:tr>
    </w:tbl>
    <w:p w14:paraId="0BB958FD" w14:textId="7C5AB806" w:rsidR="00756D20" w:rsidRPr="00DA5990" w:rsidRDefault="00756D20" w:rsidP="00DA599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56D20" w:rsidRPr="00DA5990" w:rsidSect="00DA5990">
      <w:headerReference w:type="default" r:id="rId8"/>
      <w:footerReference w:type="default" r:id="rId9"/>
      <w:pgSz w:w="11906" w:h="16838"/>
      <w:pgMar w:top="1829" w:right="1701" w:bottom="1417" w:left="1701" w:header="284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9C5E7" w14:textId="77777777" w:rsidR="000D18F5" w:rsidRDefault="000D18F5" w:rsidP="00756D20">
      <w:pPr>
        <w:spacing w:after="0" w:line="240" w:lineRule="auto"/>
      </w:pPr>
      <w:r>
        <w:separator/>
      </w:r>
    </w:p>
  </w:endnote>
  <w:endnote w:type="continuationSeparator" w:id="0">
    <w:p w14:paraId="79B7A1AB" w14:textId="77777777" w:rsidR="000D18F5" w:rsidRDefault="000D18F5" w:rsidP="0075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7F0A1" w14:textId="3164267D" w:rsidR="00DA5990" w:rsidRPr="00DA5990" w:rsidRDefault="00DA5990" w:rsidP="00DA5990">
    <w:pPr>
      <w:pStyle w:val="Rodap"/>
    </w:pPr>
    <w:r>
      <w:rPr>
        <w:noProof/>
        <w:lang w:eastAsia="pt-BR"/>
      </w:rPr>
      <w:drawing>
        <wp:inline distT="0" distB="0" distL="0" distR="0" wp14:anchorId="6A255C21" wp14:editId="6E690324">
          <wp:extent cx="5400040" cy="472132"/>
          <wp:effectExtent l="0" t="0" r="0" b="444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2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5FE23" w14:textId="77777777" w:rsidR="000D18F5" w:rsidRDefault="000D18F5" w:rsidP="00756D20">
      <w:pPr>
        <w:spacing w:after="0" w:line="240" w:lineRule="auto"/>
      </w:pPr>
      <w:r>
        <w:separator/>
      </w:r>
    </w:p>
  </w:footnote>
  <w:footnote w:type="continuationSeparator" w:id="0">
    <w:p w14:paraId="31D6D14F" w14:textId="77777777" w:rsidR="000D18F5" w:rsidRDefault="000D18F5" w:rsidP="0075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DA863" w14:textId="1F32FA27" w:rsidR="00DA5990" w:rsidRDefault="00DA5990" w:rsidP="00DA599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B3684A" wp14:editId="502BE107">
          <wp:extent cx="3384970" cy="1190625"/>
          <wp:effectExtent l="0" t="0" r="6350" b="0"/>
          <wp:docPr id="3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688" cy="1194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509"/>
    <w:multiLevelType w:val="hybridMultilevel"/>
    <w:tmpl w:val="EF309A6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94"/>
    <w:rsid w:val="000D18F5"/>
    <w:rsid w:val="00112494"/>
    <w:rsid w:val="004D7924"/>
    <w:rsid w:val="00522708"/>
    <w:rsid w:val="00756D20"/>
    <w:rsid w:val="00D17B03"/>
    <w:rsid w:val="00DA5990"/>
    <w:rsid w:val="00F072C2"/>
    <w:rsid w:val="00F1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CF7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D20"/>
  </w:style>
  <w:style w:type="paragraph" w:styleId="Rodap">
    <w:name w:val="footer"/>
    <w:basedOn w:val="Normal"/>
    <w:link w:val="RodapChar"/>
    <w:uiPriority w:val="99"/>
    <w:unhideWhenUsed/>
    <w:rsid w:val="00756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D20"/>
  </w:style>
  <w:style w:type="table" w:styleId="Tabelacomgrade">
    <w:name w:val="Table Grid"/>
    <w:basedOn w:val="Tabelanormal"/>
    <w:uiPriority w:val="39"/>
    <w:rsid w:val="00756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56D2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D20"/>
  </w:style>
  <w:style w:type="paragraph" w:styleId="Rodap">
    <w:name w:val="footer"/>
    <w:basedOn w:val="Normal"/>
    <w:link w:val="RodapChar"/>
    <w:uiPriority w:val="99"/>
    <w:unhideWhenUsed/>
    <w:rsid w:val="00756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D20"/>
  </w:style>
  <w:style w:type="table" w:styleId="Tabelacomgrade">
    <w:name w:val="Table Grid"/>
    <w:basedOn w:val="Tabelanormal"/>
    <w:uiPriority w:val="39"/>
    <w:rsid w:val="00756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56D2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Secretaria Nacional do ANDES-SN</cp:lastModifiedBy>
  <cp:revision>3</cp:revision>
  <dcterms:created xsi:type="dcterms:W3CDTF">2019-09-04T14:14:00Z</dcterms:created>
  <dcterms:modified xsi:type="dcterms:W3CDTF">2019-09-04T17:08:00Z</dcterms:modified>
</cp:coreProperties>
</file>