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027" w:rsidRDefault="00205027">
      <w:bookmarkStart w:id="0" w:name="_GoBack"/>
      <w:bookmarkEnd w:id="0"/>
    </w:p>
    <w:p w:rsidR="00205027" w:rsidRDefault="00205027" w:rsidP="00205027">
      <w:r w:rsidRPr="001C1465">
        <w:rPr>
          <w:b/>
        </w:rPr>
        <w:t>"ASFOC-SN LANÇA CAMPANHA PELA AUDITORIA NO CRÉDITO CONSIGNADO</w:t>
      </w:r>
      <w:proofErr w:type="gramStart"/>
      <w:r w:rsidRPr="001C1465">
        <w:rPr>
          <w:b/>
        </w:rPr>
        <w:t>"</w:t>
      </w:r>
      <w:proofErr w:type="gramEnd"/>
      <w:r w:rsidRPr="00205027">
        <w:br/>
      </w:r>
      <w:r w:rsidRPr="00205027">
        <w:br/>
      </w:r>
      <w:r w:rsidRPr="00205027">
        <w:br/>
        <w:t>Cientes de todo o sacrifício imposto à população pelas destrutivas</w:t>
      </w:r>
      <w:r>
        <w:t xml:space="preserve"> </w:t>
      </w:r>
      <w:r w:rsidRPr="00205027">
        <w:t>políticas neoliberais e pelos efeitos da pandemia sobre a economia, a</w:t>
      </w:r>
      <w:r>
        <w:t xml:space="preserve"> </w:t>
      </w:r>
      <w:proofErr w:type="spellStart"/>
      <w:r w:rsidRPr="00205027">
        <w:t>Asfoc</w:t>
      </w:r>
      <w:proofErr w:type="spellEnd"/>
      <w:r w:rsidRPr="00205027">
        <w:t>-SN convoca a todos a integrar uma campanha pela realização de</w:t>
      </w:r>
      <w:r>
        <w:t xml:space="preserve"> </w:t>
      </w:r>
      <w:r w:rsidRPr="00205027">
        <w:t>uma ampla auditoria sobre as condições de concessão de crédito</w:t>
      </w:r>
      <w:r>
        <w:t xml:space="preserve"> </w:t>
      </w:r>
      <w:r w:rsidRPr="00205027">
        <w:t>consignado. Nossa proposta é abrir um debate sobre os ganhos excessivos</w:t>
      </w:r>
      <w:r>
        <w:t xml:space="preserve"> </w:t>
      </w:r>
      <w:r w:rsidRPr="00205027">
        <w:t>dessa modalidade de crédito, na qual os riscos da concessão são</w:t>
      </w:r>
      <w:r>
        <w:t xml:space="preserve"> </w:t>
      </w:r>
      <w:r w:rsidRPr="00205027">
        <w:t>extremamente baixos.</w:t>
      </w:r>
      <w:r w:rsidRPr="00205027">
        <w:br/>
      </w:r>
      <w:r w:rsidRPr="00205027">
        <w:br/>
        <w:t>A ideia é averiguar a cobrança de juros e taxas abusivas e, se for</w:t>
      </w:r>
      <w:r>
        <w:t xml:space="preserve"> </w:t>
      </w:r>
      <w:r w:rsidRPr="00205027">
        <w:t>possível, rever todos os contratos automaticamente em uma grande</w:t>
      </w:r>
      <w:r>
        <w:t xml:space="preserve"> </w:t>
      </w:r>
      <w:r w:rsidRPr="00205027">
        <w:t>negociação coletiva. Acredita-se que a atualização dos montantes</w:t>
      </w:r>
      <w:r>
        <w:t xml:space="preserve"> </w:t>
      </w:r>
      <w:r w:rsidRPr="00205027">
        <w:t>tomados emprestados nessa modalidade de crédito irá demonstrar que,</w:t>
      </w:r>
      <w:r>
        <w:t xml:space="preserve"> </w:t>
      </w:r>
      <w:r w:rsidRPr="00205027">
        <w:t>considerando uma remuneração razoável para os bancos, uma parcela</w:t>
      </w:r>
      <w:r w:rsidRPr="00205027">
        <w:br/>
        <w:t>significativa dessas dívidas já foi integralmente paga e que os</w:t>
      </w:r>
      <w:r>
        <w:t xml:space="preserve"> </w:t>
      </w:r>
      <w:r w:rsidRPr="00205027">
        <w:t>tomadores de empréstimos estão, na verdade, pagando taxa de juros que</w:t>
      </w:r>
      <w:r>
        <w:t xml:space="preserve"> </w:t>
      </w:r>
      <w:r w:rsidRPr="00205027">
        <w:t>não se justificam.</w:t>
      </w:r>
      <w:r w:rsidRPr="00205027">
        <w:br/>
      </w:r>
      <w:r w:rsidRPr="00205027">
        <w:br/>
        <w:t>Trata-se de uma reivindicação mais do que justa. A população tem o</w:t>
      </w:r>
      <w:r>
        <w:t xml:space="preserve"> </w:t>
      </w:r>
      <w:r w:rsidRPr="00205027">
        <w:t>direito de saber o quanto já foi efetivamente pago, incluindo a</w:t>
      </w:r>
      <w:r>
        <w:t xml:space="preserve"> </w:t>
      </w:r>
      <w:r w:rsidRPr="00205027">
        <w:t>remuneração dos bancos.  Uma reivindicação para atender a quem</w:t>
      </w:r>
      <w:r>
        <w:t xml:space="preserve"> </w:t>
      </w:r>
      <w:r w:rsidRPr="00205027">
        <w:t>trabalha e participa com grande parte dos seus rendimentos para o</w:t>
      </w:r>
      <w:r>
        <w:t xml:space="preserve"> </w:t>
      </w:r>
      <w:r w:rsidRPr="00205027">
        <w:t>erário público e para a alimentação de um setor financeiro que pouco</w:t>
      </w:r>
      <w:r w:rsidRPr="00205027">
        <w:br/>
        <w:t>contribui para a criação de empregos e para elevação da qualidade de</w:t>
      </w:r>
      <w:r>
        <w:t xml:space="preserve"> </w:t>
      </w:r>
      <w:r w:rsidRPr="00205027">
        <w:t>vida da população. Uma dívida que se soma aos descontos do imposto de</w:t>
      </w:r>
      <w:r>
        <w:t xml:space="preserve"> </w:t>
      </w:r>
      <w:r w:rsidRPr="00205027">
        <w:t>renda e das alíquotas da previdência. Um recurso que está sendo</w:t>
      </w:r>
      <w:r>
        <w:t xml:space="preserve"> </w:t>
      </w:r>
      <w:r w:rsidRPr="00205027">
        <w:t>drenado para os bancos e que precisa voltar ao mercado pelo</w:t>
      </w:r>
      <w:r>
        <w:t xml:space="preserve"> </w:t>
      </w:r>
      <w:r w:rsidRPr="00205027">
        <w:t>fortalecimento da capacidade de consumo das famílias.</w:t>
      </w:r>
      <w:r w:rsidRPr="00205027">
        <w:br/>
      </w:r>
      <w:r w:rsidRPr="00205027">
        <w:br/>
        <w:t>Os bancos estão oferecendo descontos de até 95% nas dívidas de</w:t>
      </w:r>
      <w:r>
        <w:t xml:space="preserve"> </w:t>
      </w:r>
      <w:r w:rsidRPr="00205027">
        <w:t>cartão de crédito e outros itens que não incluem empréstimos</w:t>
      </w:r>
      <w:r>
        <w:t xml:space="preserve"> </w:t>
      </w:r>
      <w:r w:rsidRPr="00205027">
        <w:t>consignados. Um oferecimento que tem por base a certeza de já ter</w:t>
      </w:r>
      <w:r>
        <w:t xml:space="preserve"> </w:t>
      </w:r>
      <w:r w:rsidRPr="00205027">
        <w:t>recebido o principal e que, na realidade, estão abrindo mão dos juros</w:t>
      </w:r>
      <w:r>
        <w:t xml:space="preserve"> </w:t>
      </w:r>
      <w:r w:rsidRPr="00205027">
        <w:t>de uma agiotagem com alvará. O oferecimento se dirige àqueles que já</w:t>
      </w:r>
      <w:r w:rsidRPr="00205027">
        <w:br/>
        <w:t>se encontram inadimplentes e com restrições de crédito no Serasa. Uma</w:t>
      </w:r>
      <w:r>
        <w:t xml:space="preserve"> </w:t>
      </w:r>
      <w:r w:rsidRPr="00205027">
        <w:t>dívida quase impossível de cobrar. Estamos, portanto, diante de uma</w:t>
      </w:r>
      <w:r>
        <w:t xml:space="preserve"> </w:t>
      </w:r>
      <w:r w:rsidRPr="00205027">
        <w:t>manobra que visa recuperar a capacidade do endividado voltar a se</w:t>
      </w:r>
      <w:r>
        <w:t xml:space="preserve"> </w:t>
      </w:r>
      <w:r w:rsidRPr="00205027">
        <w:t>endividar.</w:t>
      </w:r>
      <w:r w:rsidRPr="00205027">
        <w:br/>
      </w:r>
      <w:r w:rsidRPr="00205027">
        <w:br/>
        <w:t>O mesmo não acontece com o crédito consignado. Um mercado em que,</w:t>
      </w:r>
      <w:r>
        <w:t xml:space="preserve"> </w:t>
      </w:r>
      <w:r w:rsidRPr="00205027">
        <w:t xml:space="preserve">segundo dados do Serasa </w:t>
      </w:r>
      <w:proofErr w:type="spellStart"/>
      <w:r w:rsidRPr="00205027">
        <w:t>Experian</w:t>
      </w:r>
      <w:proofErr w:type="spellEnd"/>
      <w:r w:rsidRPr="00205027">
        <w:t>, a concessão de crédito alcançou em</w:t>
      </w:r>
      <w:r>
        <w:t xml:space="preserve"> </w:t>
      </w:r>
      <w:r w:rsidRPr="00205027">
        <w:t>setembro de 2019 o patamar de R$ 191,5 bilhões, um crescimento de 36%</w:t>
      </w:r>
      <w:r w:rsidRPr="00205027">
        <w:br/>
        <w:t>em relação a igual período de 2018. Uma mercadoria adquirida a uma</w:t>
      </w:r>
      <w:r>
        <w:t xml:space="preserve"> </w:t>
      </w:r>
      <w:r w:rsidRPr="00205027">
        <w:t xml:space="preserve">taxa média de juros que tem </w:t>
      </w:r>
      <w:proofErr w:type="gramStart"/>
      <w:r w:rsidRPr="00205027">
        <w:t>girado,</w:t>
      </w:r>
      <w:proofErr w:type="gramEnd"/>
      <w:r w:rsidRPr="00205027">
        <w:t xml:space="preserve"> em percentuais arredondados, perto</w:t>
      </w:r>
      <w:r>
        <w:t xml:space="preserve"> </w:t>
      </w:r>
      <w:r w:rsidRPr="00205027">
        <w:t>de 2% ao mês para uma inflação mensal cuja média ficou abaixo dos</w:t>
      </w:r>
      <w:r>
        <w:t xml:space="preserve"> </w:t>
      </w:r>
      <w:r w:rsidRPr="00205027">
        <w:t>0,5%.</w:t>
      </w:r>
      <w:r w:rsidRPr="00205027">
        <w:br/>
      </w:r>
      <w:r w:rsidRPr="00205027">
        <w:br/>
        <w:t>De fato, o crédito consignado é um mecanismo que impede o tomador do</w:t>
      </w:r>
      <w:r>
        <w:t xml:space="preserve"> </w:t>
      </w:r>
      <w:r w:rsidRPr="00205027">
        <w:t>empréstimo decidir se paga a dívida contratada ou se, por exemplo,</w:t>
      </w:r>
      <w:r>
        <w:t xml:space="preserve"> </w:t>
      </w:r>
      <w:r w:rsidRPr="00205027">
        <w:t>alimenta a sua família. Esse tipo de devedor está vendo o seu padrão</w:t>
      </w:r>
      <w:r>
        <w:t xml:space="preserve"> </w:t>
      </w:r>
      <w:r w:rsidRPr="00205027">
        <w:t>de vida decair fortemente enquanto se tornam, cada vez mais, reduzidas</w:t>
      </w:r>
      <w:r>
        <w:t xml:space="preserve"> </w:t>
      </w:r>
      <w:r w:rsidRPr="00205027">
        <w:t>as suas possibilidades de reação e reversão de tal</w:t>
      </w:r>
      <w:proofErr w:type="gramStart"/>
      <w:r w:rsidRPr="00205027">
        <w:t xml:space="preserve"> </w:t>
      </w:r>
      <w:r>
        <w:t xml:space="preserve"> </w:t>
      </w:r>
      <w:proofErr w:type="gramEnd"/>
      <w:r>
        <w:t>t</w:t>
      </w:r>
      <w:r w:rsidRPr="00205027">
        <w:t>endência.</w:t>
      </w:r>
      <w:r w:rsidRPr="00205027">
        <w:br/>
      </w:r>
      <w:r w:rsidRPr="00205027">
        <w:br/>
        <w:t>Os juros e as demais taxas no mercado de crédito consignado,</w:t>
      </w:r>
      <w:r>
        <w:t xml:space="preserve"> </w:t>
      </w:r>
      <w:r w:rsidRPr="00205027">
        <w:t>inicialmente muito elevadas mesmo levando-se em consideração, vêm</w:t>
      </w:r>
      <w:r>
        <w:t xml:space="preserve"> </w:t>
      </w:r>
      <w:r w:rsidRPr="00205027">
        <w:t>baixando, mas isso não liberta o devedor. Um devedor que, em muitos</w:t>
      </w:r>
      <w:r>
        <w:t xml:space="preserve"> </w:t>
      </w:r>
      <w:r w:rsidRPr="00205027">
        <w:t>casos, já pagou o valor tomado como empréstimo. Um devedor que foi</w:t>
      </w:r>
      <w:r>
        <w:t xml:space="preserve"> </w:t>
      </w:r>
      <w:r w:rsidRPr="00205027">
        <w:t xml:space="preserve">vítima de juros extorsivos, taxas de </w:t>
      </w:r>
      <w:proofErr w:type="gramStart"/>
      <w:r w:rsidRPr="00205027">
        <w:t>serviço estratosféricas e, não</w:t>
      </w:r>
      <w:r w:rsidRPr="00205027">
        <w:br/>
        <w:t>raramente, obrigado a comprar um seguro, um título de capitalização</w:t>
      </w:r>
      <w:r>
        <w:t xml:space="preserve"> </w:t>
      </w:r>
      <w:r w:rsidRPr="00205027">
        <w:t>ou outra modalidade de mercadoria ou serviço oferecida pelos bancos</w:t>
      </w:r>
      <w:proofErr w:type="gramEnd"/>
      <w:r w:rsidRPr="00205027">
        <w:t>.</w:t>
      </w:r>
      <w:r w:rsidRPr="00205027">
        <w:br/>
      </w:r>
      <w:r w:rsidRPr="00205027">
        <w:br/>
      </w:r>
      <w:r w:rsidRPr="00205027">
        <w:rPr>
          <w:b/>
        </w:rPr>
        <w:t>Tratamento diferenciado para bancos e empresas</w:t>
      </w:r>
      <w:r w:rsidRPr="00205027">
        <w:rPr>
          <w:b/>
        </w:rPr>
        <w:br/>
      </w:r>
      <w:r w:rsidRPr="00205027">
        <w:br/>
        <w:t>Recentemente, em 23 de março, o Banco Central anunciou que pretende</w:t>
      </w:r>
      <w:r>
        <w:t xml:space="preserve"> </w:t>
      </w:r>
      <w:r w:rsidRPr="00205027">
        <w:t>liberar cerca de R$ 1,216 trilhão para os bancos brasileiros para</w:t>
      </w:r>
      <w:r>
        <w:t xml:space="preserve"> </w:t>
      </w:r>
      <w:r w:rsidRPr="00205027">
        <w:t xml:space="preserve">combater os efeitos negativos da epidemia de </w:t>
      </w:r>
      <w:proofErr w:type="spellStart"/>
      <w:r w:rsidRPr="00205027">
        <w:t>coronavírus</w:t>
      </w:r>
      <w:proofErr w:type="spellEnd"/>
      <w:r w:rsidRPr="00205027">
        <w:t xml:space="preserve"> sobre o</w:t>
      </w:r>
      <w:r>
        <w:t xml:space="preserve"> </w:t>
      </w:r>
      <w:r w:rsidRPr="00205027">
        <w:t>sistema financeiro. A cifra recorde corresponde a 16,7% do Produto</w:t>
      </w:r>
      <w:r>
        <w:t xml:space="preserve"> </w:t>
      </w:r>
      <w:r w:rsidRPr="00205027">
        <w:t>Interno Bruto (PIB). De acordo com o governo, a liberação tem como</w:t>
      </w:r>
      <w:r w:rsidRPr="00205027">
        <w:br/>
      </w:r>
      <w:r w:rsidRPr="00205027">
        <w:lastRenderedPageBreak/>
        <w:t>objetivo garantir a disponibilidade de dinheiro para que as</w:t>
      </w:r>
      <w:r>
        <w:t xml:space="preserve"> </w:t>
      </w:r>
      <w:r w:rsidRPr="00205027">
        <w:t>instituições financeiras possam operar normalmente, oferecendo</w:t>
      </w:r>
      <w:r>
        <w:t xml:space="preserve"> </w:t>
      </w:r>
      <w:r w:rsidRPr="00205027">
        <w:t>crédito a quem dele necessita. Um recurso liberado sem que o setor</w:t>
      </w:r>
      <w:r>
        <w:t xml:space="preserve"> </w:t>
      </w:r>
      <w:r w:rsidRPr="00205027">
        <w:t>precisasse reivindicar.</w:t>
      </w:r>
      <w:r w:rsidRPr="00205027">
        <w:br/>
      </w:r>
      <w:r w:rsidRPr="00205027">
        <w:br/>
        <w:t xml:space="preserve">Entretanto, para muitos analistas esse dinheiro não vai chegar </w:t>
      </w:r>
      <w:proofErr w:type="gramStart"/>
      <w:r w:rsidRPr="00205027">
        <w:t>nas</w:t>
      </w:r>
      <w:proofErr w:type="gramEnd"/>
      <w:r>
        <w:t xml:space="preserve"> </w:t>
      </w:r>
      <w:r w:rsidRPr="00205027">
        <w:t>mãos de agentes econômicos que movem a economia: consumidores e</w:t>
      </w:r>
      <w:r>
        <w:t xml:space="preserve"> </w:t>
      </w:r>
      <w:r w:rsidRPr="00205027">
        <w:t>empresários. Não vai se transformar em crédito barato com taxas de</w:t>
      </w:r>
      <w:r>
        <w:t xml:space="preserve"> </w:t>
      </w:r>
      <w:r w:rsidRPr="00205027">
        <w:t>juros reduzidas. Um recurso que não vai criar ou garantir empregos.</w:t>
      </w:r>
      <w:r>
        <w:t xml:space="preserve"> </w:t>
      </w:r>
      <w:r w:rsidRPr="00205027">
        <w:t>Provavelmente irá servir para comprar títulos da dívida pública</w:t>
      </w:r>
      <w:r w:rsidRPr="00205027">
        <w:br/>
        <w:t>remunerados com taxas de juros elevadíssimas, alimentando o mecanismo</w:t>
      </w:r>
      <w:r>
        <w:t xml:space="preserve"> </w:t>
      </w:r>
      <w:r w:rsidRPr="00205027">
        <w:t>de drenagem do resultado do trabalho de população para o setor</w:t>
      </w:r>
      <w:r>
        <w:t xml:space="preserve"> </w:t>
      </w:r>
      <w:r w:rsidRPr="00205027">
        <w:t>financeiro rentista. Uma previsão que já está sendo confirmada por</w:t>
      </w:r>
      <w:r>
        <w:t xml:space="preserve"> </w:t>
      </w:r>
      <w:r w:rsidRPr="00205027">
        <w:t>empresários e consumidores que reclamam da manutenção de juros</w:t>
      </w:r>
      <w:r>
        <w:t xml:space="preserve"> </w:t>
      </w:r>
      <w:r w:rsidRPr="00205027">
        <w:t>elevados e da reduzida oferta de crédito. Uma previsão confirmada pelo</w:t>
      </w:r>
      <w:r>
        <w:t xml:space="preserve"> </w:t>
      </w:r>
      <w:r w:rsidRPr="00205027">
        <w:t>próprio Paulo Guedes que disse que a liquidez (oferta e circulação de</w:t>
      </w:r>
      <w:r>
        <w:t xml:space="preserve"> </w:t>
      </w:r>
      <w:r w:rsidRPr="00205027">
        <w:t>dinheiro no mercado) desejada com a liberação desse volume de recursos</w:t>
      </w:r>
      <w:r>
        <w:t xml:space="preserve"> </w:t>
      </w:r>
      <w:r w:rsidRPr="00205027">
        <w:t>estaria "empoçada" nos bancos.</w:t>
      </w:r>
      <w:r w:rsidRPr="00205027">
        <w:br/>
      </w:r>
      <w:r w:rsidRPr="00205027">
        <w:br/>
        <w:t>Essa constatação levou o Banco Central a anunciar medidas</w:t>
      </w:r>
      <w:r>
        <w:t xml:space="preserve"> </w:t>
      </w:r>
      <w:r w:rsidRPr="00205027">
        <w:t>complementares ainda no final de março. Em conjunto com Banco Nacional</w:t>
      </w:r>
      <w:r>
        <w:t xml:space="preserve"> </w:t>
      </w:r>
      <w:r w:rsidRPr="00205027">
        <w:t>de Desenvolvimento Econômico e Social (BNDES) e anuência do</w:t>
      </w:r>
      <w:r>
        <w:t xml:space="preserve"> </w:t>
      </w:r>
      <w:r w:rsidRPr="00205027">
        <w:t>Ministério da Economia, se criou uma linha de empréstimos emergencial</w:t>
      </w:r>
      <w:r>
        <w:t xml:space="preserve"> </w:t>
      </w:r>
      <w:r w:rsidRPr="00205027">
        <w:t>de R$ 40 bilhões para financiar dois meses de folha de pagamento de</w:t>
      </w:r>
      <w:r w:rsidRPr="00205027">
        <w:br/>
        <w:t>empresas que faturam de R$ 360 mil a R$ 10 milhões por ano. Uma linha</w:t>
      </w:r>
      <w:r>
        <w:t xml:space="preserve"> </w:t>
      </w:r>
      <w:r w:rsidRPr="00205027">
        <w:t>de crédito em que o governo entra com 85% dos recursos e os bancos com</w:t>
      </w:r>
      <w:r>
        <w:t xml:space="preserve"> </w:t>
      </w:r>
      <w:r w:rsidRPr="00205027">
        <w:t>o restante. O dinheiro será oferecido a juros de 3,75%, com carência</w:t>
      </w:r>
      <w:r>
        <w:t xml:space="preserve"> </w:t>
      </w:r>
      <w:r w:rsidRPr="00205027">
        <w:t>de seis meses para pagar em até 36 parcelas O risco de prejuízos por</w:t>
      </w:r>
      <w:r>
        <w:t xml:space="preserve"> </w:t>
      </w:r>
      <w:r w:rsidRPr="00205027">
        <w:t>inadimplência será dividido na mesma proporção (85/15). Um esforço</w:t>
      </w:r>
      <w:r>
        <w:t xml:space="preserve"> </w:t>
      </w:r>
      <w:r w:rsidRPr="00205027">
        <w:t>que, segundo muitos observadores do mercado, não irá resultar em</w:t>
      </w:r>
      <w:r>
        <w:t xml:space="preserve"> </w:t>
      </w:r>
      <w:r w:rsidRPr="00205027">
        <w:t>impactos positivos significativos. Pelo menos não nas proporções que</w:t>
      </w:r>
      <w:r>
        <w:t xml:space="preserve"> </w:t>
      </w:r>
      <w:r w:rsidRPr="00205027">
        <w:t>se espera de tais medidas.</w:t>
      </w:r>
    </w:p>
    <w:p w:rsidR="004B328B" w:rsidRDefault="00205027">
      <w:r w:rsidRPr="00205027">
        <w:br/>
      </w:r>
      <w:r w:rsidRPr="00205027">
        <w:rPr>
          <w:b/>
        </w:rPr>
        <w:t>Famílias endividadas. Inadimplência crescente</w:t>
      </w:r>
      <w:r w:rsidRPr="00205027">
        <w:rPr>
          <w:b/>
        </w:rPr>
        <w:br/>
      </w:r>
      <w:r w:rsidRPr="00205027">
        <w:br/>
        <w:t>De acordo com o levantamento da Confederação Nacional de Comércio</w:t>
      </w:r>
      <w:r>
        <w:t xml:space="preserve"> </w:t>
      </w:r>
      <w:r w:rsidRPr="00205027">
        <w:t>(CNC), em março de 2020 o endividamento bateu recorde, atingindo 66,6%</w:t>
      </w:r>
      <w:r>
        <w:t xml:space="preserve"> </w:t>
      </w:r>
      <w:r w:rsidRPr="00205027">
        <w:t>dos trabalhadores. A maior taxa da série histórica iniciada em 2010.</w:t>
      </w:r>
      <w:r>
        <w:t xml:space="preserve"> </w:t>
      </w:r>
      <w:r w:rsidRPr="00205027">
        <w:t xml:space="preserve">Ou seja, quase 70% de </w:t>
      </w:r>
      <w:proofErr w:type="gramStart"/>
      <w:r w:rsidRPr="00205027">
        <w:t>famílias com dívidas e ainda não computados em</w:t>
      </w:r>
      <w:r>
        <w:t xml:space="preserve"> </w:t>
      </w:r>
      <w:r w:rsidRPr="00205027">
        <w:t>sua plenitude</w:t>
      </w:r>
      <w:proofErr w:type="gramEnd"/>
      <w:r w:rsidRPr="00205027">
        <w:t xml:space="preserve"> os efeitos do aprofundamento da crise com a</w:t>
      </w:r>
      <w:r w:rsidRPr="00205027">
        <w:br/>
        <w:t>intensificação dos casos de covid-19.</w:t>
      </w:r>
      <w:r w:rsidRPr="00205027">
        <w:br/>
      </w:r>
      <w:r w:rsidRPr="00205027">
        <w:br/>
        <w:t xml:space="preserve">Em 2019, de acordo com as informações divulgada pela Serasa </w:t>
      </w:r>
      <w:proofErr w:type="spellStart"/>
      <w:r w:rsidRPr="00205027">
        <w:t>Experian</w:t>
      </w:r>
      <w:proofErr w:type="spellEnd"/>
      <w:r w:rsidRPr="00205027">
        <w:t>,</w:t>
      </w:r>
      <w:r>
        <w:t xml:space="preserve"> </w:t>
      </w:r>
      <w:r w:rsidRPr="00205027">
        <w:t>o número de brasileiros com dívidas atrasadas e CPF negativado também</w:t>
      </w:r>
      <w:r>
        <w:t xml:space="preserve"> </w:t>
      </w:r>
      <w:r w:rsidRPr="00205027">
        <w:t>bateu novo recorde e chegou a 63,2 milhões em abril, o que representa</w:t>
      </w:r>
      <w:r w:rsidRPr="00205027">
        <w:br/>
        <w:t>40,4% da população adulta do país. Estima-se que esse número tenha</w:t>
      </w:r>
      <w:r>
        <w:t xml:space="preserve"> </w:t>
      </w:r>
      <w:r w:rsidRPr="00205027">
        <w:t>se mantido no início de 2020. Entretanto, diante dos efeitos da</w:t>
      </w:r>
      <w:r>
        <w:t xml:space="preserve"> </w:t>
      </w:r>
      <w:r w:rsidRPr="00205027">
        <w:t>pandemia, espera-se uma acentuada elevação das proporções até aqui</w:t>
      </w:r>
      <w:r>
        <w:t xml:space="preserve"> </w:t>
      </w:r>
      <w:r w:rsidRPr="00205027">
        <w:t>registradas.</w:t>
      </w:r>
      <w:r w:rsidRPr="00205027">
        <w:br/>
      </w:r>
      <w:r w:rsidRPr="00205027">
        <w:br/>
        <w:t>Uma situação agravada com o crescimento da pobreza. Basta lembrar que,</w:t>
      </w:r>
      <w:r>
        <w:t xml:space="preserve"> </w:t>
      </w:r>
      <w:r w:rsidRPr="00205027">
        <w:t>de acordo com os resultados da pesquisa Síntese do IBGE tornados</w:t>
      </w:r>
      <w:r>
        <w:t xml:space="preserve"> </w:t>
      </w:r>
      <w:r w:rsidRPr="00205027">
        <w:t>públicos em outubro de 2019, 25% dos brasileiros vivem com um valor</w:t>
      </w:r>
      <w:r>
        <w:t xml:space="preserve"> </w:t>
      </w:r>
      <w:r w:rsidRPr="00205027">
        <w:t>inferior a R$ 406,00 por mês. Temos, portanto, os elementos para o que</w:t>
      </w:r>
      <w:r>
        <w:t xml:space="preserve"> </w:t>
      </w:r>
      <w:r w:rsidRPr="00205027">
        <w:t>muitos chamam de uma tempestade perfeita. Economia em recessão,</w:t>
      </w:r>
      <w:r>
        <w:t xml:space="preserve"> </w:t>
      </w:r>
      <w:r w:rsidRPr="00205027">
        <w:t>inadimplência recorde, crescimento da miséria, pandemia e uma crise</w:t>
      </w:r>
      <w:r>
        <w:t xml:space="preserve"> </w:t>
      </w:r>
      <w:r w:rsidRPr="00205027">
        <w:t>mundial.</w:t>
      </w:r>
      <w:r w:rsidRPr="00205027">
        <w:br/>
      </w:r>
      <w:r w:rsidRPr="00205027">
        <w:br/>
        <w:t>Nessas circunstâncias, não podemos esperar muito do mercado. Este irá</w:t>
      </w:r>
      <w:r>
        <w:t xml:space="preserve"> </w:t>
      </w:r>
      <w:r w:rsidRPr="00205027">
        <w:t>se proteger, buscando investimentos seguros. Somente o Estado poderá</w:t>
      </w:r>
      <w:r>
        <w:t xml:space="preserve"> </w:t>
      </w:r>
      <w:r w:rsidRPr="00205027">
        <w:t xml:space="preserve">reverter </w:t>
      </w:r>
      <w:proofErr w:type="gramStart"/>
      <w:r w:rsidRPr="00205027">
        <w:t>a</w:t>
      </w:r>
      <w:proofErr w:type="gramEnd"/>
      <w:r w:rsidRPr="00205027">
        <w:t xml:space="preserve"> situação crítica em que nos encontramos. Para alavancar a</w:t>
      </w:r>
      <w:r>
        <w:t xml:space="preserve"> </w:t>
      </w:r>
      <w:r w:rsidRPr="00205027">
        <w:t>economia será preciso ampliar e fortalecer de modo decisivo a</w:t>
      </w:r>
      <w:r>
        <w:t xml:space="preserve"> </w:t>
      </w:r>
      <w:r w:rsidRPr="00205027">
        <w:t>capacidade consumo da população brasileira. É preciso garantir que a</w:t>
      </w:r>
      <w:r>
        <w:t xml:space="preserve"> </w:t>
      </w:r>
      <w:r w:rsidRPr="00205027">
        <w:t>população tenha poder de compra.</w:t>
      </w:r>
      <w:r w:rsidRPr="00205027">
        <w:br/>
      </w:r>
      <w:r w:rsidRPr="00205027">
        <w:br/>
        <w:t>Diferentemente de bancos ou dos ricos, a população de baixa renda ou</w:t>
      </w:r>
      <w:r>
        <w:t xml:space="preserve"> </w:t>
      </w:r>
      <w:r w:rsidRPr="00205027">
        <w:t>aqueles que se encontram abaixo da linha da pobreza extrema não</w:t>
      </w:r>
      <w:r>
        <w:t xml:space="preserve"> </w:t>
      </w:r>
      <w:r w:rsidRPr="00205027">
        <w:t>especulam e não entesouram.</w:t>
      </w:r>
      <w:r w:rsidRPr="00205027">
        <w:br/>
      </w:r>
      <w:r w:rsidRPr="00205027">
        <w:br/>
        <w:t>Eles gastam naquilo que ele ou sua família necessitam para viver. Na</w:t>
      </w:r>
      <w:r>
        <w:t xml:space="preserve"> </w:t>
      </w:r>
      <w:r w:rsidRPr="00205027">
        <w:t>imensa maioria das vezes os recursos colocados nas mãos de</w:t>
      </w:r>
      <w:r>
        <w:t xml:space="preserve"> </w:t>
      </w:r>
      <w:r w:rsidRPr="00205027">
        <w:t>trabalhadores se transformam em alimento, material escolar, passagens,</w:t>
      </w:r>
      <w:r>
        <w:t xml:space="preserve"> </w:t>
      </w:r>
      <w:r w:rsidRPr="00205027">
        <w:t>aluguéis, vestuário, remédios e uma série de outros itens de</w:t>
      </w:r>
      <w:r>
        <w:t xml:space="preserve"> </w:t>
      </w:r>
      <w:r w:rsidRPr="00205027">
        <w:t>primeira necessidade.</w:t>
      </w:r>
      <w:r w:rsidRPr="00205027">
        <w:br/>
      </w:r>
      <w:r w:rsidRPr="00205027">
        <w:lastRenderedPageBreak/>
        <w:br/>
        <w:t>A economia mundial está irremediavelmente comprometida e não será com</w:t>
      </w:r>
      <w:r>
        <w:t xml:space="preserve"> </w:t>
      </w:r>
      <w:r w:rsidRPr="00205027">
        <w:t>a alimentação do mecanismo extorsivo da dívida pública e com</w:t>
      </w:r>
      <w:r>
        <w:t xml:space="preserve"> </w:t>
      </w:r>
      <w:r w:rsidRPr="00205027">
        <w:t>políticas recessivas, como as defendidas por Paulo Guedes, que o país</w:t>
      </w:r>
      <w:r>
        <w:t xml:space="preserve"> </w:t>
      </w:r>
      <w:r w:rsidRPr="00205027">
        <w:t>conseguirá ultrapassar essa crise sem precedentes.</w:t>
      </w:r>
      <w:r w:rsidRPr="00205027">
        <w:br/>
      </w:r>
      <w:r w:rsidRPr="00205027">
        <w:br/>
        <w:t>Não será também com a maior parte da população inadimplente e</w:t>
      </w:r>
      <w:r>
        <w:t xml:space="preserve"> </w:t>
      </w:r>
      <w:r w:rsidRPr="00205027">
        <w:t>refém do crédito consignado que nossa economia voltará a girar. Em</w:t>
      </w:r>
      <w:r>
        <w:t xml:space="preserve"> </w:t>
      </w:r>
      <w:r w:rsidRPr="00205027">
        <w:t>muitos países a taxa de juros é negativa. O Estado precisa intervir a</w:t>
      </w:r>
      <w:r>
        <w:t xml:space="preserve"> </w:t>
      </w:r>
      <w:r w:rsidRPr="00205027">
        <w:t>favor da população e da economia do país. Realizar investimentos</w:t>
      </w:r>
      <w:r>
        <w:t xml:space="preserve"> </w:t>
      </w:r>
      <w:r w:rsidRPr="00205027">
        <w:t>pesados em infraestrutura, na retomada da industrialização,</w:t>
      </w:r>
      <w:r>
        <w:t xml:space="preserve"> </w:t>
      </w:r>
      <w:r w:rsidRPr="00205027">
        <w:t>particularmente naquelas ligadas ao chamado Complexo Econômico e</w:t>
      </w:r>
      <w:r>
        <w:t xml:space="preserve"> </w:t>
      </w:r>
      <w:r w:rsidRPr="00205027">
        <w:t>Industrial da Saúde, e em outras áreas estratégicas como ciência e</w:t>
      </w:r>
      <w:r>
        <w:t xml:space="preserve"> </w:t>
      </w:r>
      <w:r w:rsidRPr="00205027">
        <w:t>desenvolvimento tecnológico. Setores capazes de gerar emprego.</w:t>
      </w:r>
      <w:r w:rsidRPr="00205027">
        <w:br/>
      </w:r>
      <w:r w:rsidRPr="00205027">
        <w:br/>
        <w:t>Precisa também libertar aqueles que foram obrigados pelas</w:t>
      </w:r>
      <w:r>
        <w:t xml:space="preserve"> </w:t>
      </w:r>
      <w:r w:rsidRPr="00205027">
        <w:t>circunstâncias a comprometerem até 35% dos seus rendimentos. Estamos</w:t>
      </w:r>
      <w:r>
        <w:t xml:space="preserve"> </w:t>
      </w:r>
      <w:r w:rsidRPr="00205027">
        <w:t>falando de trabalhadores da ativa, de aposentados e pensionistas. Um</w:t>
      </w:r>
      <w:r>
        <w:t xml:space="preserve"> </w:t>
      </w:r>
      <w:r w:rsidRPr="00205027">
        <w:t>contingente duramente atingido pelas reformas Trabalhista e da</w:t>
      </w:r>
      <w:r>
        <w:t xml:space="preserve"> </w:t>
      </w:r>
      <w:r w:rsidRPr="00205027">
        <w:t>Previdência. Uma população que é vítima de um sistema tributário</w:t>
      </w:r>
      <w:r>
        <w:t xml:space="preserve"> </w:t>
      </w:r>
      <w:r w:rsidRPr="00205027">
        <w:t>regressivo e injusto, que impõe sacrifícios aos assalariados, aos</w:t>
      </w:r>
      <w:r>
        <w:t xml:space="preserve"> </w:t>
      </w:r>
      <w:r w:rsidRPr="00205027">
        <w:t>consumidores e ao setor produtivo em favor daqueles que vivem de renda e</w:t>
      </w:r>
      <w:r>
        <w:t xml:space="preserve"> </w:t>
      </w:r>
      <w:r w:rsidRPr="00205027">
        <w:t>são dispensados do pagamento de imposto sobre participação nos</w:t>
      </w:r>
      <w:r w:rsidRPr="00205027">
        <w:br/>
        <w:t>lucros. É preciso liberar quem produz a riqueza para que eles possam</w:t>
      </w:r>
      <w:r>
        <w:t xml:space="preserve"> </w:t>
      </w:r>
      <w:r w:rsidRPr="00205027">
        <w:t>contribuir positivamente para a retomada do dinamismo econômico.</w:t>
      </w:r>
      <w:r w:rsidRPr="00205027">
        <w:br/>
      </w:r>
      <w:r w:rsidRPr="00205027">
        <w:br/>
        <w:t>O Tribunal Regional Federal da 1ª Região cassou duas decisões</w:t>
      </w:r>
      <w:r>
        <w:t xml:space="preserve"> </w:t>
      </w:r>
      <w:r w:rsidRPr="00205027">
        <w:t>liminares que haviam sido proferidas em duas Ações Populares que</w:t>
      </w:r>
      <w:r>
        <w:t xml:space="preserve"> </w:t>
      </w:r>
      <w:r w:rsidRPr="00205027">
        <w:t xml:space="preserve">buscavam a garantia da </w:t>
      </w:r>
      <w:proofErr w:type="gramStart"/>
      <w:r w:rsidRPr="00205027">
        <w:t>implementação</w:t>
      </w:r>
      <w:proofErr w:type="gramEnd"/>
      <w:r w:rsidRPr="00205027">
        <w:t xml:space="preserve"> efetiva de linhas de crédito em</w:t>
      </w:r>
      <w:r>
        <w:t xml:space="preserve"> </w:t>
      </w:r>
      <w:r w:rsidRPr="00205027">
        <w:t>condições favoráveis para o tomador final e a outra a suspensão do</w:t>
      </w:r>
      <w:r>
        <w:t xml:space="preserve"> </w:t>
      </w:r>
      <w:r w:rsidRPr="00205027">
        <w:t>pagamento dos empréstimos consignados.</w:t>
      </w:r>
      <w:r w:rsidRPr="00205027">
        <w:br/>
      </w:r>
      <w:r w:rsidRPr="00205027">
        <w:br/>
        <w:t>O fundamento para a queda das duas liminares passou pela questão da</w:t>
      </w:r>
      <w:r>
        <w:t xml:space="preserve"> </w:t>
      </w:r>
      <w:r w:rsidRPr="00205027">
        <w:t>separação dos poderes e pela alegada ausência de fundamentação</w:t>
      </w:r>
      <w:r>
        <w:t xml:space="preserve"> </w:t>
      </w:r>
      <w:r w:rsidRPr="00205027">
        <w:t>técnica sobre os aspectos econômicos das decisões.</w:t>
      </w:r>
      <w:r w:rsidRPr="00205027">
        <w:br/>
      </w:r>
      <w:r w:rsidRPr="00205027">
        <w:br/>
        <w:t>Deste modo, fica reforçada a ideia de que alcançar os objetivos</w:t>
      </w:r>
      <w:r>
        <w:t xml:space="preserve"> </w:t>
      </w:r>
      <w:r w:rsidRPr="00205027">
        <w:t>expostos na campanha que agora se lança passará necessariamente pela</w:t>
      </w:r>
      <w:r>
        <w:t xml:space="preserve"> </w:t>
      </w:r>
      <w:r w:rsidRPr="00205027">
        <w:t>luta política pela adoção de medidas pelas autoridades responsáveis</w:t>
      </w:r>
      <w:r>
        <w:t xml:space="preserve"> </w:t>
      </w:r>
      <w:r w:rsidRPr="00205027">
        <w:t>pelo sistema financeiro e pela conscientização da população na busca</w:t>
      </w:r>
      <w:r>
        <w:t xml:space="preserve"> </w:t>
      </w:r>
      <w:r w:rsidRPr="00205027">
        <w:t>dos seus direitos, o que, como já dito, significa, no presente quadro,</w:t>
      </w:r>
      <w:r w:rsidRPr="00205027">
        <w:br/>
        <w:t>um auxílio direto à própria retomada da economia.</w:t>
      </w:r>
    </w:p>
    <w:sectPr w:rsidR="004B328B" w:rsidSect="002050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27"/>
    <w:rsid w:val="001C1465"/>
    <w:rsid w:val="00205027"/>
    <w:rsid w:val="00394E1C"/>
    <w:rsid w:val="00574181"/>
    <w:rsid w:val="0088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1570</Words>
  <Characters>8478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Robinho</dc:creator>
  <cp:lastModifiedBy>Visitante</cp:lastModifiedBy>
  <cp:revision>2</cp:revision>
  <dcterms:created xsi:type="dcterms:W3CDTF">2020-05-14T13:56:00Z</dcterms:created>
  <dcterms:modified xsi:type="dcterms:W3CDTF">2020-05-14T13:56:00Z</dcterms:modified>
</cp:coreProperties>
</file>